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E099" w14:textId="321C95EB" w:rsidR="004167BC" w:rsidRPr="002B3E3E" w:rsidRDefault="002B3E3E" w:rsidP="002B3E3E">
      <w:pPr>
        <w:spacing w:after="0" w:line="240" w:lineRule="auto"/>
        <w:contextualSpacing/>
        <w:jc w:val="center"/>
        <w:rPr>
          <w:rFonts w:ascii="Times New Roman" w:hAnsi="Times New Roman" w:cs="Times New Roman"/>
          <w:b/>
          <w:bCs/>
          <w:sz w:val="32"/>
          <w:szCs w:val="32"/>
          <w:u w:val="single"/>
        </w:rPr>
      </w:pPr>
      <w:r w:rsidRPr="002B3E3E">
        <w:rPr>
          <w:rFonts w:ascii="Times New Roman" w:hAnsi="Times New Roman" w:cs="Times New Roman"/>
          <w:b/>
          <w:bCs/>
          <w:sz w:val="32"/>
          <w:szCs w:val="32"/>
          <w:u w:val="single"/>
        </w:rPr>
        <w:t>CITY OF ST. JOHNS</w:t>
      </w:r>
    </w:p>
    <w:p w14:paraId="3716863F" w14:textId="3EB93629" w:rsidR="002B3E3E" w:rsidRDefault="002B3E3E" w:rsidP="002B3E3E">
      <w:pPr>
        <w:spacing w:after="0" w:line="240" w:lineRule="auto"/>
        <w:contextualSpacing/>
        <w:jc w:val="center"/>
        <w:rPr>
          <w:rFonts w:ascii="Times New Roman" w:hAnsi="Times New Roman" w:cs="Times New Roman"/>
          <w:b/>
          <w:bCs/>
          <w:sz w:val="32"/>
          <w:szCs w:val="32"/>
          <w:u w:val="single"/>
        </w:rPr>
      </w:pPr>
      <w:r w:rsidRPr="002B3E3E">
        <w:rPr>
          <w:rFonts w:ascii="Times New Roman" w:hAnsi="Times New Roman" w:cs="Times New Roman"/>
          <w:b/>
          <w:bCs/>
          <w:sz w:val="32"/>
          <w:szCs w:val="32"/>
          <w:u w:val="single"/>
        </w:rPr>
        <w:t>POLICE DEPARTMENT</w:t>
      </w:r>
    </w:p>
    <w:p w14:paraId="58D9340A" w14:textId="77777777" w:rsidR="002B3E3E" w:rsidRDefault="002B3E3E" w:rsidP="002B3E3E">
      <w:pPr>
        <w:spacing w:after="0" w:line="240" w:lineRule="auto"/>
        <w:contextualSpacing/>
        <w:jc w:val="center"/>
        <w:rPr>
          <w:rFonts w:ascii="Times New Roman" w:hAnsi="Times New Roman" w:cs="Times New Roman"/>
          <w:b/>
          <w:bCs/>
          <w:sz w:val="32"/>
          <w:szCs w:val="32"/>
          <w:u w:val="single"/>
        </w:rPr>
      </w:pPr>
    </w:p>
    <w:p w14:paraId="7BD7CCD9" w14:textId="7350364E" w:rsidR="002B3E3E" w:rsidRDefault="00D269BA" w:rsidP="002B3E3E">
      <w:pPr>
        <w:spacing w:after="0" w:line="240" w:lineRule="auto"/>
        <w:contextualSpacing/>
        <w:rPr>
          <w:rFonts w:ascii="Times New Roman" w:hAnsi="Times New Roman" w:cs="Times New Roman"/>
        </w:rPr>
      </w:pPr>
      <w:r>
        <w:rPr>
          <w:rFonts w:ascii="Times New Roman" w:hAnsi="Times New Roman" w:cs="Times New Roman"/>
          <w:b/>
          <w:bCs/>
        </w:rPr>
        <w:t xml:space="preserve">CLASS TITLE: </w:t>
      </w:r>
      <w:r>
        <w:rPr>
          <w:rFonts w:ascii="Times New Roman" w:hAnsi="Times New Roman" w:cs="Times New Roman"/>
        </w:rPr>
        <w:t>Police Assistant</w:t>
      </w:r>
    </w:p>
    <w:p w14:paraId="26A4F1D1" w14:textId="77777777" w:rsidR="00D269BA" w:rsidRDefault="00D269BA" w:rsidP="002B3E3E">
      <w:pPr>
        <w:spacing w:after="0" w:line="240" w:lineRule="auto"/>
        <w:contextualSpacing/>
        <w:rPr>
          <w:rFonts w:ascii="Times New Roman" w:hAnsi="Times New Roman" w:cs="Times New Roman"/>
        </w:rPr>
      </w:pPr>
    </w:p>
    <w:p w14:paraId="716B5263" w14:textId="7C843FF0" w:rsidR="00D269BA" w:rsidRDefault="00D269BA" w:rsidP="002B3E3E">
      <w:pPr>
        <w:spacing w:after="0" w:line="240" w:lineRule="auto"/>
        <w:contextualSpacing/>
        <w:rPr>
          <w:rFonts w:ascii="Times New Roman" w:hAnsi="Times New Roman" w:cs="Times New Roman"/>
        </w:rPr>
      </w:pPr>
      <w:r>
        <w:rPr>
          <w:rFonts w:ascii="Times New Roman" w:hAnsi="Times New Roman" w:cs="Times New Roman"/>
          <w:b/>
          <w:bCs/>
        </w:rPr>
        <w:t xml:space="preserve">DEPARTMENT: </w:t>
      </w:r>
      <w:r>
        <w:rPr>
          <w:rFonts w:ascii="Times New Roman" w:hAnsi="Times New Roman" w:cs="Times New Roman"/>
        </w:rPr>
        <w:t>Police</w:t>
      </w:r>
    </w:p>
    <w:p w14:paraId="292CD163" w14:textId="77777777" w:rsidR="00D269BA" w:rsidRDefault="00D269BA" w:rsidP="002B3E3E">
      <w:pPr>
        <w:spacing w:after="0" w:line="240" w:lineRule="auto"/>
        <w:contextualSpacing/>
        <w:rPr>
          <w:rFonts w:ascii="Times New Roman" w:hAnsi="Times New Roman" w:cs="Times New Roman"/>
        </w:rPr>
      </w:pPr>
    </w:p>
    <w:p w14:paraId="68D6E656" w14:textId="3645B786" w:rsidR="00D269BA" w:rsidRDefault="00D269BA" w:rsidP="002B3E3E">
      <w:pPr>
        <w:spacing w:after="0" w:line="240" w:lineRule="auto"/>
        <w:contextualSpacing/>
        <w:rPr>
          <w:rFonts w:ascii="Times New Roman" w:hAnsi="Times New Roman" w:cs="Times New Roman"/>
        </w:rPr>
      </w:pPr>
      <w:r>
        <w:rPr>
          <w:rFonts w:ascii="Times New Roman" w:hAnsi="Times New Roman" w:cs="Times New Roman"/>
          <w:b/>
          <w:bCs/>
        </w:rPr>
        <w:t xml:space="preserve">DIVISION: </w:t>
      </w:r>
      <w:r w:rsidR="00116F1A">
        <w:rPr>
          <w:rFonts w:ascii="Times New Roman" w:hAnsi="Times New Roman" w:cs="Times New Roman"/>
        </w:rPr>
        <w:t>Support Services</w:t>
      </w:r>
    </w:p>
    <w:p w14:paraId="731B54D6" w14:textId="77777777" w:rsidR="00116F1A" w:rsidRDefault="00116F1A" w:rsidP="002B3E3E">
      <w:pPr>
        <w:spacing w:after="0" w:line="240" w:lineRule="auto"/>
        <w:contextualSpacing/>
        <w:rPr>
          <w:rFonts w:ascii="Times New Roman" w:hAnsi="Times New Roman" w:cs="Times New Roman"/>
        </w:rPr>
      </w:pPr>
    </w:p>
    <w:p w14:paraId="6308483F" w14:textId="477A4832" w:rsidR="00116F1A" w:rsidRDefault="00116F1A" w:rsidP="002B3E3E">
      <w:pPr>
        <w:spacing w:after="0" w:line="240" w:lineRule="auto"/>
        <w:contextualSpacing/>
        <w:rPr>
          <w:rFonts w:ascii="Times New Roman" w:hAnsi="Times New Roman" w:cs="Times New Roman"/>
          <w:bCs/>
        </w:rPr>
      </w:pPr>
      <w:r>
        <w:rPr>
          <w:rFonts w:ascii="Times New Roman" w:hAnsi="Times New Roman" w:cs="Times New Roman"/>
          <w:b/>
          <w:bCs/>
        </w:rPr>
        <w:t xml:space="preserve">RANGE: </w:t>
      </w:r>
      <w:r w:rsidR="00671C09">
        <w:rPr>
          <w:rFonts w:ascii="Times New Roman" w:hAnsi="Times New Roman" w:cs="Times New Roman"/>
          <w:bCs/>
        </w:rPr>
        <w:t>$35,</w:t>
      </w:r>
      <w:r w:rsidR="00B007A0">
        <w:rPr>
          <w:rFonts w:ascii="Times New Roman" w:hAnsi="Times New Roman" w:cs="Times New Roman"/>
          <w:bCs/>
        </w:rPr>
        <w:t>360.00 - $45,156.18</w:t>
      </w:r>
    </w:p>
    <w:p w14:paraId="4FB4A3D2" w14:textId="77777777" w:rsidR="001D79E4" w:rsidRDefault="001D79E4" w:rsidP="002B3E3E">
      <w:pPr>
        <w:spacing w:after="0" w:line="240" w:lineRule="auto"/>
        <w:contextualSpacing/>
        <w:rPr>
          <w:rFonts w:ascii="Times New Roman" w:hAnsi="Times New Roman"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1360"/>
        <w:gridCol w:w="1360"/>
        <w:gridCol w:w="1360"/>
        <w:gridCol w:w="1361"/>
        <w:gridCol w:w="1361"/>
        <w:gridCol w:w="1361"/>
      </w:tblGrid>
      <w:tr w:rsidR="007F6C70" w14:paraId="235D2DAC" w14:textId="77777777" w:rsidTr="007F6C70">
        <w:tc>
          <w:tcPr>
            <w:tcW w:w="1360" w:type="dxa"/>
            <w:tcBorders>
              <w:bottom w:val="single" w:sz="4" w:space="0" w:color="auto"/>
            </w:tcBorders>
          </w:tcPr>
          <w:p w14:paraId="793FB4D0" w14:textId="6017076C" w:rsidR="007F6C70" w:rsidRPr="00DD2407" w:rsidRDefault="00DD2407" w:rsidP="002B3E3E">
            <w:pPr>
              <w:contextualSpacing/>
              <w:rPr>
                <w:rFonts w:ascii="Times New Roman" w:hAnsi="Times New Roman" w:cs="Times New Roman"/>
                <w:bCs/>
              </w:rPr>
            </w:pPr>
            <w:r w:rsidRPr="00DD2407">
              <w:rPr>
                <w:rFonts w:ascii="Times New Roman" w:hAnsi="Times New Roman" w:cs="Times New Roman"/>
                <w:bCs/>
              </w:rPr>
              <w:t>Entry</w:t>
            </w:r>
          </w:p>
        </w:tc>
        <w:tc>
          <w:tcPr>
            <w:tcW w:w="1360" w:type="dxa"/>
            <w:tcBorders>
              <w:bottom w:val="single" w:sz="4" w:space="0" w:color="auto"/>
            </w:tcBorders>
          </w:tcPr>
          <w:p w14:paraId="1C089A2F" w14:textId="48683ADE" w:rsidR="007F6C70" w:rsidRPr="00DD2407" w:rsidRDefault="00DD2407" w:rsidP="002B3E3E">
            <w:pPr>
              <w:contextualSpacing/>
              <w:rPr>
                <w:rFonts w:ascii="Times New Roman" w:hAnsi="Times New Roman" w:cs="Times New Roman"/>
                <w:bCs/>
              </w:rPr>
            </w:pPr>
            <w:r w:rsidRPr="00DD2407">
              <w:rPr>
                <w:rFonts w:ascii="Times New Roman" w:hAnsi="Times New Roman" w:cs="Times New Roman"/>
                <w:bCs/>
              </w:rPr>
              <w:t>6 Months</w:t>
            </w:r>
          </w:p>
        </w:tc>
        <w:tc>
          <w:tcPr>
            <w:tcW w:w="1360" w:type="dxa"/>
            <w:tcBorders>
              <w:bottom w:val="single" w:sz="4" w:space="0" w:color="auto"/>
            </w:tcBorders>
          </w:tcPr>
          <w:p w14:paraId="110FB20D" w14:textId="5F1EAD81" w:rsidR="007F6C70" w:rsidRPr="00DD2407" w:rsidRDefault="00DD2407" w:rsidP="002B3E3E">
            <w:pPr>
              <w:contextualSpacing/>
              <w:rPr>
                <w:rFonts w:ascii="Times New Roman" w:hAnsi="Times New Roman" w:cs="Times New Roman"/>
                <w:bCs/>
              </w:rPr>
            </w:pPr>
            <w:r w:rsidRPr="00DD2407">
              <w:rPr>
                <w:rFonts w:ascii="Times New Roman" w:hAnsi="Times New Roman" w:cs="Times New Roman"/>
                <w:bCs/>
              </w:rPr>
              <w:t>Step 1</w:t>
            </w:r>
          </w:p>
        </w:tc>
        <w:tc>
          <w:tcPr>
            <w:tcW w:w="1360" w:type="dxa"/>
            <w:tcBorders>
              <w:bottom w:val="single" w:sz="4" w:space="0" w:color="auto"/>
            </w:tcBorders>
          </w:tcPr>
          <w:p w14:paraId="222E604F" w14:textId="32AE8364" w:rsidR="007F6C70" w:rsidRPr="00DD2407" w:rsidRDefault="00DD2407" w:rsidP="002B3E3E">
            <w:pPr>
              <w:contextualSpacing/>
              <w:rPr>
                <w:rFonts w:ascii="Times New Roman" w:hAnsi="Times New Roman" w:cs="Times New Roman"/>
                <w:bCs/>
              </w:rPr>
            </w:pPr>
            <w:r w:rsidRPr="00DD2407">
              <w:rPr>
                <w:rFonts w:ascii="Times New Roman" w:hAnsi="Times New Roman" w:cs="Times New Roman"/>
                <w:bCs/>
              </w:rPr>
              <w:t>Step 2</w:t>
            </w:r>
          </w:p>
        </w:tc>
        <w:tc>
          <w:tcPr>
            <w:tcW w:w="1361" w:type="dxa"/>
            <w:tcBorders>
              <w:bottom w:val="single" w:sz="4" w:space="0" w:color="auto"/>
            </w:tcBorders>
          </w:tcPr>
          <w:p w14:paraId="68318A64" w14:textId="144196F2" w:rsidR="007F6C70" w:rsidRPr="00DD2407" w:rsidRDefault="00DD2407" w:rsidP="002B3E3E">
            <w:pPr>
              <w:contextualSpacing/>
              <w:rPr>
                <w:rFonts w:ascii="Times New Roman" w:hAnsi="Times New Roman" w:cs="Times New Roman"/>
                <w:bCs/>
              </w:rPr>
            </w:pPr>
            <w:r w:rsidRPr="00DD2407">
              <w:rPr>
                <w:rFonts w:ascii="Times New Roman" w:hAnsi="Times New Roman" w:cs="Times New Roman"/>
                <w:bCs/>
              </w:rPr>
              <w:t>Step 3</w:t>
            </w:r>
          </w:p>
        </w:tc>
        <w:tc>
          <w:tcPr>
            <w:tcW w:w="1361" w:type="dxa"/>
            <w:tcBorders>
              <w:bottom w:val="single" w:sz="4" w:space="0" w:color="auto"/>
            </w:tcBorders>
          </w:tcPr>
          <w:p w14:paraId="4F971A69" w14:textId="0EDEA134" w:rsidR="007F6C70" w:rsidRPr="00DD2407" w:rsidRDefault="00DD2407" w:rsidP="002B3E3E">
            <w:pPr>
              <w:contextualSpacing/>
              <w:rPr>
                <w:rFonts w:ascii="Times New Roman" w:hAnsi="Times New Roman" w:cs="Times New Roman"/>
                <w:bCs/>
              </w:rPr>
            </w:pPr>
            <w:r w:rsidRPr="00DD2407">
              <w:rPr>
                <w:rFonts w:ascii="Times New Roman" w:hAnsi="Times New Roman" w:cs="Times New Roman"/>
                <w:bCs/>
              </w:rPr>
              <w:t>Step 4</w:t>
            </w:r>
          </w:p>
        </w:tc>
        <w:tc>
          <w:tcPr>
            <w:tcW w:w="1361" w:type="dxa"/>
            <w:tcBorders>
              <w:bottom w:val="single" w:sz="4" w:space="0" w:color="auto"/>
            </w:tcBorders>
          </w:tcPr>
          <w:p w14:paraId="72DD0030" w14:textId="74ED92B6" w:rsidR="007F6C70" w:rsidRPr="00DD2407" w:rsidRDefault="00DD2407" w:rsidP="002B3E3E">
            <w:pPr>
              <w:contextualSpacing/>
              <w:rPr>
                <w:rFonts w:ascii="Times New Roman" w:hAnsi="Times New Roman" w:cs="Times New Roman"/>
                <w:bCs/>
              </w:rPr>
            </w:pPr>
            <w:r w:rsidRPr="00DD2407">
              <w:rPr>
                <w:rFonts w:ascii="Times New Roman" w:hAnsi="Times New Roman" w:cs="Times New Roman"/>
                <w:bCs/>
              </w:rPr>
              <w:t>Step 5</w:t>
            </w:r>
          </w:p>
        </w:tc>
      </w:tr>
      <w:tr w:rsidR="007F6C70" w14:paraId="7676E2DD" w14:textId="77777777" w:rsidTr="007F6C70">
        <w:tc>
          <w:tcPr>
            <w:tcW w:w="1360" w:type="dxa"/>
            <w:tcBorders>
              <w:top w:val="single" w:sz="4" w:space="0" w:color="auto"/>
            </w:tcBorders>
          </w:tcPr>
          <w:p w14:paraId="48ADD941" w14:textId="78FD75E4" w:rsidR="007F6C70" w:rsidRDefault="007F6C70" w:rsidP="002B3E3E">
            <w:pPr>
              <w:contextualSpacing/>
              <w:rPr>
                <w:rFonts w:ascii="Times New Roman" w:hAnsi="Times New Roman" w:cs="Times New Roman"/>
                <w:bCs/>
              </w:rPr>
            </w:pPr>
          </w:p>
        </w:tc>
        <w:tc>
          <w:tcPr>
            <w:tcW w:w="1360" w:type="dxa"/>
            <w:tcBorders>
              <w:top w:val="single" w:sz="4" w:space="0" w:color="auto"/>
            </w:tcBorders>
          </w:tcPr>
          <w:p w14:paraId="50746E2D" w14:textId="276F6EE1" w:rsidR="007F6C70" w:rsidRDefault="007F6C70" w:rsidP="002B3E3E">
            <w:pPr>
              <w:contextualSpacing/>
              <w:rPr>
                <w:rFonts w:ascii="Times New Roman" w:hAnsi="Times New Roman" w:cs="Times New Roman"/>
                <w:bCs/>
              </w:rPr>
            </w:pPr>
          </w:p>
        </w:tc>
        <w:tc>
          <w:tcPr>
            <w:tcW w:w="1360" w:type="dxa"/>
            <w:tcBorders>
              <w:top w:val="single" w:sz="4" w:space="0" w:color="auto"/>
            </w:tcBorders>
          </w:tcPr>
          <w:p w14:paraId="1DB38CD7" w14:textId="3EFDBE04" w:rsidR="007F6C70" w:rsidRDefault="007F6C70" w:rsidP="002B3E3E">
            <w:pPr>
              <w:contextualSpacing/>
              <w:rPr>
                <w:rFonts w:ascii="Times New Roman" w:hAnsi="Times New Roman" w:cs="Times New Roman"/>
                <w:bCs/>
              </w:rPr>
            </w:pPr>
          </w:p>
        </w:tc>
        <w:tc>
          <w:tcPr>
            <w:tcW w:w="1360" w:type="dxa"/>
            <w:tcBorders>
              <w:top w:val="single" w:sz="4" w:space="0" w:color="auto"/>
            </w:tcBorders>
          </w:tcPr>
          <w:p w14:paraId="0C2EDB71" w14:textId="5E27FC0F" w:rsidR="007F6C70" w:rsidRDefault="007F6C70" w:rsidP="002B3E3E">
            <w:pPr>
              <w:contextualSpacing/>
              <w:rPr>
                <w:rFonts w:ascii="Times New Roman" w:hAnsi="Times New Roman" w:cs="Times New Roman"/>
                <w:bCs/>
              </w:rPr>
            </w:pPr>
          </w:p>
        </w:tc>
        <w:tc>
          <w:tcPr>
            <w:tcW w:w="1361" w:type="dxa"/>
            <w:tcBorders>
              <w:top w:val="single" w:sz="4" w:space="0" w:color="auto"/>
            </w:tcBorders>
          </w:tcPr>
          <w:p w14:paraId="7CA52E87" w14:textId="2DA64168" w:rsidR="007F6C70" w:rsidRDefault="007F6C70" w:rsidP="002B3E3E">
            <w:pPr>
              <w:contextualSpacing/>
              <w:rPr>
                <w:rFonts w:ascii="Times New Roman" w:hAnsi="Times New Roman" w:cs="Times New Roman"/>
                <w:bCs/>
              </w:rPr>
            </w:pPr>
          </w:p>
        </w:tc>
        <w:tc>
          <w:tcPr>
            <w:tcW w:w="1361" w:type="dxa"/>
            <w:tcBorders>
              <w:top w:val="single" w:sz="4" w:space="0" w:color="auto"/>
            </w:tcBorders>
          </w:tcPr>
          <w:p w14:paraId="67F6DEE3" w14:textId="624FE237" w:rsidR="007F6C70" w:rsidRDefault="007F6C70" w:rsidP="002B3E3E">
            <w:pPr>
              <w:contextualSpacing/>
              <w:rPr>
                <w:rFonts w:ascii="Times New Roman" w:hAnsi="Times New Roman" w:cs="Times New Roman"/>
                <w:bCs/>
              </w:rPr>
            </w:pPr>
          </w:p>
        </w:tc>
        <w:tc>
          <w:tcPr>
            <w:tcW w:w="1361" w:type="dxa"/>
            <w:tcBorders>
              <w:top w:val="single" w:sz="4" w:space="0" w:color="auto"/>
            </w:tcBorders>
          </w:tcPr>
          <w:p w14:paraId="04D18F66" w14:textId="75874ADC" w:rsidR="007F6C70" w:rsidRDefault="007F6C70" w:rsidP="002B3E3E">
            <w:pPr>
              <w:contextualSpacing/>
              <w:rPr>
                <w:rFonts w:ascii="Times New Roman" w:hAnsi="Times New Roman" w:cs="Times New Roman"/>
                <w:bCs/>
              </w:rPr>
            </w:pPr>
          </w:p>
        </w:tc>
      </w:tr>
      <w:tr w:rsidR="00DD2407" w14:paraId="6CFE1538" w14:textId="77777777" w:rsidTr="007F6C70">
        <w:tc>
          <w:tcPr>
            <w:tcW w:w="1360" w:type="dxa"/>
          </w:tcPr>
          <w:p w14:paraId="49EA3BEF" w14:textId="62E46D70" w:rsidR="00DD2407" w:rsidRDefault="00DD2407" w:rsidP="00DD2407">
            <w:pPr>
              <w:contextualSpacing/>
              <w:rPr>
                <w:rFonts w:ascii="Times New Roman" w:hAnsi="Times New Roman" w:cs="Times New Roman"/>
                <w:bCs/>
              </w:rPr>
            </w:pPr>
            <w:r>
              <w:rPr>
                <w:rFonts w:ascii="Times New Roman" w:hAnsi="Times New Roman" w:cs="Times New Roman"/>
                <w:bCs/>
              </w:rPr>
              <w:t>$35,</w:t>
            </w:r>
            <w:r w:rsidR="00711FFD">
              <w:rPr>
                <w:rFonts w:ascii="Times New Roman" w:hAnsi="Times New Roman" w:cs="Times New Roman"/>
                <w:bCs/>
              </w:rPr>
              <w:t>360.00</w:t>
            </w:r>
          </w:p>
        </w:tc>
        <w:tc>
          <w:tcPr>
            <w:tcW w:w="1360" w:type="dxa"/>
          </w:tcPr>
          <w:p w14:paraId="3A0A1F35" w14:textId="0271AC55" w:rsidR="00DD2407" w:rsidRDefault="00DD2407" w:rsidP="00DD2407">
            <w:pPr>
              <w:contextualSpacing/>
              <w:rPr>
                <w:rFonts w:ascii="Times New Roman" w:hAnsi="Times New Roman" w:cs="Times New Roman"/>
                <w:bCs/>
              </w:rPr>
            </w:pPr>
            <w:r>
              <w:rPr>
                <w:rFonts w:ascii="Times New Roman" w:hAnsi="Times New Roman" w:cs="Times New Roman"/>
                <w:bCs/>
              </w:rPr>
              <w:t>$3</w:t>
            </w:r>
            <w:r w:rsidR="00711FFD">
              <w:rPr>
                <w:rFonts w:ascii="Times New Roman" w:hAnsi="Times New Roman" w:cs="Times New Roman"/>
                <w:bCs/>
              </w:rPr>
              <w:t>6,244.00</w:t>
            </w:r>
          </w:p>
        </w:tc>
        <w:tc>
          <w:tcPr>
            <w:tcW w:w="1360" w:type="dxa"/>
          </w:tcPr>
          <w:p w14:paraId="315C16DC" w14:textId="47EF2DAE" w:rsidR="009459FC" w:rsidRDefault="00DD2407" w:rsidP="00DD2407">
            <w:pPr>
              <w:contextualSpacing/>
              <w:rPr>
                <w:rFonts w:ascii="Times New Roman" w:hAnsi="Times New Roman" w:cs="Times New Roman"/>
                <w:bCs/>
              </w:rPr>
            </w:pPr>
            <w:r>
              <w:rPr>
                <w:rFonts w:ascii="Times New Roman" w:hAnsi="Times New Roman" w:cs="Times New Roman"/>
                <w:bCs/>
              </w:rPr>
              <w:t>$3</w:t>
            </w:r>
            <w:r w:rsidR="009459FC">
              <w:rPr>
                <w:rFonts w:ascii="Times New Roman" w:hAnsi="Times New Roman" w:cs="Times New Roman"/>
                <w:bCs/>
              </w:rPr>
              <w:t>7,150.10</w:t>
            </w:r>
          </w:p>
        </w:tc>
        <w:tc>
          <w:tcPr>
            <w:tcW w:w="1360" w:type="dxa"/>
          </w:tcPr>
          <w:p w14:paraId="34E5D143" w14:textId="300DFD57" w:rsidR="00DD2407" w:rsidRDefault="00DD2407" w:rsidP="00DD2407">
            <w:pPr>
              <w:contextualSpacing/>
              <w:rPr>
                <w:rFonts w:ascii="Times New Roman" w:hAnsi="Times New Roman" w:cs="Times New Roman"/>
                <w:bCs/>
              </w:rPr>
            </w:pPr>
            <w:r>
              <w:rPr>
                <w:rFonts w:ascii="Times New Roman" w:hAnsi="Times New Roman" w:cs="Times New Roman"/>
                <w:bCs/>
              </w:rPr>
              <w:t>$</w:t>
            </w:r>
            <w:r w:rsidR="009459FC">
              <w:rPr>
                <w:rFonts w:ascii="Times New Roman" w:hAnsi="Times New Roman" w:cs="Times New Roman"/>
                <w:bCs/>
              </w:rPr>
              <w:t>39,007.61</w:t>
            </w:r>
          </w:p>
        </w:tc>
        <w:tc>
          <w:tcPr>
            <w:tcW w:w="1361" w:type="dxa"/>
          </w:tcPr>
          <w:p w14:paraId="6F99BAEC" w14:textId="6FB9E904" w:rsidR="00DD2407" w:rsidRDefault="00DD2407" w:rsidP="00DD2407">
            <w:pPr>
              <w:contextualSpacing/>
              <w:rPr>
                <w:rFonts w:ascii="Times New Roman" w:hAnsi="Times New Roman" w:cs="Times New Roman"/>
                <w:bCs/>
              </w:rPr>
            </w:pPr>
            <w:r>
              <w:rPr>
                <w:rFonts w:ascii="Times New Roman" w:hAnsi="Times New Roman" w:cs="Times New Roman"/>
                <w:bCs/>
              </w:rPr>
              <w:t>$</w:t>
            </w:r>
            <w:r w:rsidR="009459FC">
              <w:rPr>
                <w:rFonts w:ascii="Times New Roman" w:hAnsi="Times New Roman" w:cs="Times New Roman"/>
                <w:bCs/>
              </w:rPr>
              <w:t>40,957.99</w:t>
            </w:r>
          </w:p>
        </w:tc>
        <w:tc>
          <w:tcPr>
            <w:tcW w:w="1361" w:type="dxa"/>
          </w:tcPr>
          <w:p w14:paraId="77A4E9CA" w14:textId="7F711260" w:rsidR="00DD2407" w:rsidRDefault="00DD2407" w:rsidP="00DD2407">
            <w:pPr>
              <w:contextualSpacing/>
              <w:rPr>
                <w:rFonts w:ascii="Times New Roman" w:hAnsi="Times New Roman" w:cs="Times New Roman"/>
                <w:bCs/>
              </w:rPr>
            </w:pPr>
            <w:r>
              <w:rPr>
                <w:rFonts w:ascii="Times New Roman" w:hAnsi="Times New Roman" w:cs="Times New Roman"/>
                <w:bCs/>
              </w:rPr>
              <w:t>$</w:t>
            </w:r>
            <w:r w:rsidR="00CB0D1E">
              <w:rPr>
                <w:rFonts w:ascii="Times New Roman" w:hAnsi="Times New Roman" w:cs="Times New Roman"/>
                <w:bCs/>
              </w:rPr>
              <w:t>4</w:t>
            </w:r>
            <w:r w:rsidR="009459FC">
              <w:rPr>
                <w:rFonts w:ascii="Times New Roman" w:hAnsi="Times New Roman" w:cs="Times New Roman"/>
                <w:bCs/>
              </w:rPr>
              <w:t>3</w:t>
            </w:r>
            <w:r w:rsidR="0064429B">
              <w:rPr>
                <w:rFonts w:ascii="Times New Roman" w:hAnsi="Times New Roman" w:cs="Times New Roman"/>
                <w:bCs/>
              </w:rPr>
              <w:t>,005.88</w:t>
            </w:r>
          </w:p>
        </w:tc>
        <w:tc>
          <w:tcPr>
            <w:tcW w:w="1361" w:type="dxa"/>
          </w:tcPr>
          <w:p w14:paraId="0CA9E68B" w14:textId="41566ADC" w:rsidR="00DD2407" w:rsidRDefault="00CB0D1E" w:rsidP="00DD2407">
            <w:pPr>
              <w:contextualSpacing/>
              <w:rPr>
                <w:rFonts w:ascii="Times New Roman" w:hAnsi="Times New Roman" w:cs="Times New Roman"/>
                <w:bCs/>
              </w:rPr>
            </w:pPr>
            <w:r>
              <w:rPr>
                <w:rFonts w:ascii="Times New Roman" w:hAnsi="Times New Roman" w:cs="Times New Roman"/>
                <w:bCs/>
              </w:rPr>
              <w:t>$</w:t>
            </w:r>
            <w:r w:rsidR="0064429B">
              <w:rPr>
                <w:rFonts w:ascii="Times New Roman" w:hAnsi="Times New Roman" w:cs="Times New Roman"/>
                <w:bCs/>
              </w:rPr>
              <w:t>45,156.18</w:t>
            </w:r>
          </w:p>
        </w:tc>
      </w:tr>
      <w:tr w:rsidR="007F6C70" w14:paraId="409262C8" w14:textId="77777777" w:rsidTr="007F6C70">
        <w:tc>
          <w:tcPr>
            <w:tcW w:w="1360" w:type="dxa"/>
          </w:tcPr>
          <w:p w14:paraId="6A81046B" w14:textId="49A44D87" w:rsidR="007F6C70" w:rsidRDefault="000B739E" w:rsidP="002B3E3E">
            <w:pPr>
              <w:contextualSpacing/>
              <w:rPr>
                <w:rFonts w:ascii="Times New Roman" w:hAnsi="Times New Roman" w:cs="Times New Roman"/>
                <w:bCs/>
              </w:rPr>
            </w:pPr>
            <w:r>
              <w:rPr>
                <w:rFonts w:ascii="Times New Roman" w:hAnsi="Times New Roman" w:cs="Times New Roman"/>
                <w:bCs/>
              </w:rPr>
              <w:t>$17.</w:t>
            </w:r>
            <w:r w:rsidR="00711FFD">
              <w:rPr>
                <w:rFonts w:ascii="Times New Roman" w:hAnsi="Times New Roman" w:cs="Times New Roman"/>
                <w:bCs/>
              </w:rPr>
              <w:t>00</w:t>
            </w:r>
          </w:p>
        </w:tc>
        <w:tc>
          <w:tcPr>
            <w:tcW w:w="1360" w:type="dxa"/>
          </w:tcPr>
          <w:p w14:paraId="72937F78" w14:textId="0F87F568" w:rsidR="007F6C70" w:rsidRDefault="000B739E" w:rsidP="002B3E3E">
            <w:pPr>
              <w:contextualSpacing/>
              <w:rPr>
                <w:rFonts w:ascii="Times New Roman" w:hAnsi="Times New Roman" w:cs="Times New Roman"/>
                <w:bCs/>
              </w:rPr>
            </w:pPr>
            <w:r>
              <w:rPr>
                <w:rFonts w:ascii="Times New Roman" w:hAnsi="Times New Roman" w:cs="Times New Roman"/>
                <w:bCs/>
              </w:rPr>
              <w:t>$17.</w:t>
            </w:r>
            <w:r w:rsidR="00711FFD">
              <w:rPr>
                <w:rFonts w:ascii="Times New Roman" w:hAnsi="Times New Roman" w:cs="Times New Roman"/>
                <w:bCs/>
              </w:rPr>
              <w:t>43</w:t>
            </w:r>
          </w:p>
        </w:tc>
        <w:tc>
          <w:tcPr>
            <w:tcW w:w="1360" w:type="dxa"/>
          </w:tcPr>
          <w:p w14:paraId="1F8E0F70" w14:textId="3EB07B4D" w:rsidR="007F6C70" w:rsidRDefault="000B739E" w:rsidP="002B3E3E">
            <w:pPr>
              <w:contextualSpacing/>
              <w:rPr>
                <w:rFonts w:ascii="Times New Roman" w:hAnsi="Times New Roman" w:cs="Times New Roman"/>
                <w:bCs/>
              </w:rPr>
            </w:pPr>
            <w:r>
              <w:rPr>
                <w:rFonts w:ascii="Times New Roman" w:hAnsi="Times New Roman" w:cs="Times New Roman"/>
                <w:bCs/>
              </w:rPr>
              <w:t>$</w:t>
            </w:r>
            <w:r w:rsidR="009459FC">
              <w:rPr>
                <w:rFonts w:ascii="Times New Roman" w:hAnsi="Times New Roman" w:cs="Times New Roman"/>
                <w:bCs/>
              </w:rPr>
              <w:t>17.86</w:t>
            </w:r>
          </w:p>
        </w:tc>
        <w:tc>
          <w:tcPr>
            <w:tcW w:w="1360" w:type="dxa"/>
          </w:tcPr>
          <w:p w14:paraId="27F30472" w14:textId="07CC7F1F" w:rsidR="007F6C70" w:rsidRDefault="000B739E" w:rsidP="002B3E3E">
            <w:pPr>
              <w:contextualSpacing/>
              <w:rPr>
                <w:rFonts w:ascii="Times New Roman" w:hAnsi="Times New Roman" w:cs="Times New Roman"/>
                <w:bCs/>
              </w:rPr>
            </w:pPr>
            <w:r>
              <w:rPr>
                <w:rFonts w:ascii="Times New Roman" w:hAnsi="Times New Roman" w:cs="Times New Roman"/>
                <w:bCs/>
              </w:rPr>
              <w:t>$</w:t>
            </w:r>
            <w:r w:rsidR="009459FC">
              <w:rPr>
                <w:rFonts w:ascii="Times New Roman" w:hAnsi="Times New Roman" w:cs="Times New Roman"/>
                <w:bCs/>
              </w:rPr>
              <w:t>18.75</w:t>
            </w:r>
          </w:p>
        </w:tc>
        <w:tc>
          <w:tcPr>
            <w:tcW w:w="1361" w:type="dxa"/>
          </w:tcPr>
          <w:p w14:paraId="30FE4B34" w14:textId="274EFAE5" w:rsidR="007F6C70" w:rsidRDefault="000B739E" w:rsidP="002B3E3E">
            <w:pPr>
              <w:contextualSpacing/>
              <w:rPr>
                <w:rFonts w:ascii="Times New Roman" w:hAnsi="Times New Roman" w:cs="Times New Roman"/>
                <w:bCs/>
              </w:rPr>
            </w:pPr>
            <w:r>
              <w:rPr>
                <w:rFonts w:ascii="Times New Roman" w:hAnsi="Times New Roman" w:cs="Times New Roman"/>
                <w:bCs/>
              </w:rPr>
              <w:t>$19.</w:t>
            </w:r>
            <w:r w:rsidR="009459FC">
              <w:rPr>
                <w:rFonts w:ascii="Times New Roman" w:hAnsi="Times New Roman" w:cs="Times New Roman"/>
                <w:bCs/>
              </w:rPr>
              <w:t>69</w:t>
            </w:r>
          </w:p>
        </w:tc>
        <w:tc>
          <w:tcPr>
            <w:tcW w:w="1361" w:type="dxa"/>
          </w:tcPr>
          <w:p w14:paraId="2697CFCD" w14:textId="79AF2060" w:rsidR="007F6C70" w:rsidRDefault="000B739E" w:rsidP="002B3E3E">
            <w:pPr>
              <w:contextualSpacing/>
              <w:rPr>
                <w:rFonts w:ascii="Times New Roman" w:hAnsi="Times New Roman" w:cs="Times New Roman"/>
                <w:bCs/>
              </w:rPr>
            </w:pPr>
            <w:r>
              <w:rPr>
                <w:rFonts w:ascii="Times New Roman" w:hAnsi="Times New Roman" w:cs="Times New Roman"/>
                <w:bCs/>
              </w:rPr>
              <w:t>$20.</w:t>
            </w:r>
            <w:r w:rsidR="0064429B">
              <w:rPr>
                <w:rFonts w:ascii="Times New Roman" w:hAnsi="Times New Roman" w:cs="Times New Roman"/>
                <w:bCs/>
              </w:rPr>
              <w:t>68</w:t>
            </w:r>
          </w:p>
        </w:tc>
        <w:tc>
          <w:tcPr>
            <w:tcW w:w="1361" w:type="dxa"/>
          </w:tcPr>
          <w:p w14:paraId="290BB102" w14:textId="4B1C81C8" w:rsidR="007F6C70" w:rsidRDefault="000B739E" w:rsidP="002B3E3E">
            <w:pPr>
              <w:contextualSpacing/>
              <w:rPr>
                <w:rFonts w:ascii="Times New Roman" w:hAnsi="Times New Roman" w:cs="Times New Roman"/>
                <w:bCs/>
              </w:rPr>
            </w:pPr>
            <w:r>
              <w:rPr>
                <w:rFonts w:ascii="Times New Roman" w:hAnsi="Times New Roman" w:cs="Times New Roman"/>
                <w:bCs/>
              </w:rPr>
              <w:t>$21.</w:t>
            </w:r>
            <w:r w:rsidR="0064429B">
              <w:rPr>
                <w:rFonts w:ascii="Times New Roman" w:hAnsi="Times New Roman" w:cs="Times New Roman"/>
                <w:bCs/>
              </w:rPr>
              <w:t>71</w:t>
            </w:r>
          </w:p>
        </w:tc>
      </w:tr>
    </w:tbl>
    <w:p w14:paraId="1AED3AE6" w14:textId="77777777" w:rsidR="001D79E4" w:rsidRDefault="001D79E4" w:rsidP="002B3E3E">
      <w:pPr>
        <w:spacing w:after="0" w:line="240" w:lineRule="auto"/>
        <w:contextualSpacing/>
        <w:rPr>
          <w:rFonts w:ascii="Times New Roman" w:hAnsi="Times New Roman" w:cs="Times New Roman"/>
          <w:bCs/>
        </w:rPr>
      </w:pPr>
    </w:p>
    <w:p w14:paraId="6AC03F29" w14:textId="6DDCBD80" w:rsidR="00912F7F" w:rsidRPr="00912F7F" w:rsidRDefault="00912F7F" w:rsidP="002B3E3E">
      <w:pPr>
        <w:spacing w:after="0" w:line="240" w:lineRule="auto"/>
        <w:contextualSpacing/>
        <w:rPr>
          <w:rFonts w:ascii="Times New Roman" w:hAnsi="Times New Roman" w:cs="Times New Roman"/>
          <w:b/>
          <w:u w:val="single"/>
        </w:rPr>
      </w:pPr>
      <w:r w:rsidRPr="00912F7F">
        <w:rPr>
          <w:rFonts w:ascii="Times New Roman" w:hAnsi="Times New Roman" w:cs="Times New Roman"/>
          <w:b/>
          <w:u w:val="single"/>
        </w:rPr>
        <w:t>GENERAL PURPOSE:</w:t>
      </w:r>
    </w:p>
    <w:p w14:paraId="0836E16C" w14:textId="77777777" w:rsidR="00912F7F" w:rsidRDefault="00912F7F" w:rsidP="002B3E3E">
      <w:pPr>
        <w:spacing w:after="0" w:line="240" w:lineRule="auto"/>
        <w:contextualSpacing/>
        <w:rPr>
          <w:rFonts w:ascii="Times New Roman" w:hAnsi="Times New Roman" w:cs="Times New Roman"/>
          <w:bCs/>
        </w:rPr>
      </w:pPr>
    </w:p>
    <w:p w14:paraId="1419B332" w14:textId="737EC352" w:rsidR="000B5F01" w:rsidRDefault="00303025" w:rsidP="002B3E3E">
      <w:pPr>
        <w:spacing w:after="0" w:line="240" w:lineRule="auto"/>
        <w:contextualSpacing/>
        <w:rPr>
          <w:rFonts w:ascii="Times New Roman" w:hAnsi="Times New Roman" w:cs="Times New Roman"/>
          <w:bCs/>
        </w:rPr>
      </w:pPr>
      <w:r>
        <w:rPr>
          <w:rFonts w:ascii="Times New Roman" w:hAnsi="Times New Roman" w:cs="Times New Roman"/>
          <w:bCs/>
        </w:rPr>
        <w:t>Performs</w:t>
      </w:r>
      <w:r w:rsidR="00C757B0">
        <w:rPr>
          <w:rFonts w:ascii="Times New Roman" w:hAnsi="Times New Roman" w:cs="Times New Roman"/>
          <w:bCs/>
        </w:rPr>
        <w:t xml:space="preserve"> routine and complex public safety work in the enforcement of Arizona law, St. Johns City Code and </w:t>
      </w:r>
      <w:r>
        <w:rPr>
          <w:rFonts w:ascii="Times New Roman" w:hAnsi="Times New Roman" w:cs="Times New Roman"/>
          <w:bCs/>
        </w:rPr>
        <w:t xml:space="preserve">other duties as assigned. </w:t>
      </w:r>
    </w:p>
    <w:p w14:paraId="6E4EB71C" w14:textId="77777777" w:rsidR="00303025" w:rsidRDefault="00303025" w:rsidP="002B3E3E">
      <w:pPr>
        <w:spacing w:after="0" w:line="240" w:lineRule="auto"/>
        <w:contextualSpacing/>
        <w:rPr>
          <w:rFonts w:ascii="Times New Roman" w:hAnsi="Times New Roman" w:cs="Times New Roman"/>
          <w:bCs/>
        </w:rPr>
      </w:pPr>
    </w:p>
    <w:p w14:paraId="3DF92A0E" w14:textId="46684B17" w:rsidR="000B5F01" w:rsidRDefault="00AA3A59" w:rsidP="002B3E3E">
      <w:pPr>
        <w:spacing w:after="0" w:line="240" w:lineRule="auto"/>
        <w:contextualSpacing/>
        <w:rPr>
          <w:rFonts w:ascii="Times New Roman" w:hAnsi="Times New Roman" w:cs="Times New Roman"/>
          <w:b/>
          <w:u w:val="single"/>
        </w:rPr>
      </w:pPr>
      <w:r>
        <w:rPr>
          <w:rFonts w:ascii="Times New Roman" w:hAnsi="Times New Roman" w:cs="Times New Roman"/>
          <w:b/>
          <w:u w:val="single"/>
        </w:rPr>
        <w:t>DISTIGUISHING FEATURES OF WORK:</w:t>
      </w:r>
    </w:p>
    <w:p w14:paraId="151FCAA5" w14:textId="77777777" w:rsidR="00AA3A59" w:rsidRDefault="00AA3A59" w:rsidP="002B3E3E">
      <w:pPr>
        <w:spacing w:after="0" w:line="240" w:lineRule="auto"/>
        <w:contextualSpacing/>
        <w:rPr>
          <w:rFonts w:ascii="Times New Roman" w:hAnsi="Times New Roman" w:cs="Times New Roman"/>
          <w:b/>
          <w:u w:val="single"/>
        </w:rPr>
      </w:pPr>
    </w:p>
    <w:p w14:paraId="23B796AF" w14:textId="77777777" w:rsidR="00211535" w:rsidRDefault="00211535" w:rsidP="00211535">
      <w:pPr>
        <w:spacing w:after="0" w:line="240" w:lineRule="auto"/>
        <w:contextualSpacing/>
        <w:rPr>
          <w:rFonts w:ascii="Times New Roman" w:hAnsi="Times New Roman" w:cs="Times New Roman"/>
          <w:bCs/>
        </w:rPr>
      </w:pPr>
      <w:r w:rsidRPr="00FE4CBF">
        <w:rPr>
          <w:rFonts w:ascii="Times New Roman" w:hAnsi="Times New Roman" w:cs="Times New Roman"/>
          <w:bCs/>
        </w:rPr>
        <w:t>The Police Aide drives alone in a police car and responds to Police dispatch-based calls for service, conducts investigations, and writes reports for a variety of calls not requiring Police Officer presence including, but not limited to, motor vehicle collisions and criminal incidents. When necessary, Police Aides also work with Police Officers and City employees investigating various crimes and other activity. When there are no calls to handle, Police Aides are responsible for generating self-initiated activity.</w:t>
      </w:r>
    </w:p>
    <w:p w14:paraId="25FC1170" w14:textId="77777777" w:rsidR="00B06B26" w:rsidRDefault="00B06B26" w:rsidP="00211535">
      <w:pPr>
        <w:spacing w:after="0" w:line="240" w:lineRule="auto"/>
        <w:contextualSpacing/>
        <w:rPr>
          <w:rFonts w:ascii="Times New Roman" w:hAnsi="Times New Roman" w:cs="Times New Roman"/>
          <w:bCs/>
        </w:rPr>
      </w:pPr>
    </w:p>
    <w:p w14:paraId="726AA21D" w14:textId="075296BE" w:rsidR="00B06B26" w:rsidRDefault="00B06B26" w:rsidP="00211535">
      <w:pPr>
        <w:spacing w:after="0" w:line="240" w:lineRule="auto"/>
        <w:contextualSpacing/>
        <w:rPr>
          <w:rFonts w:ascii="Times New Roman" w:hAnsi="Times New Roman" w:cs="Times New Roman"/>
          <w:b/>
          <w:u w:val="single"/>
        </w:rPr>
      </w:pPr>
      <w:r>
        <w:rPr>
          <w:rFonts w:ascii="Times New Roman" w:hAnsi="Times New Roman" w:cs="Times New Roman"/>
          <w:b/>
          <w:u w:val="single"/>
        </w:rPr>
        <w:t>EDUCATION AND EXPERIENCE:</w:t>
      </w:r>
    </w:p>
    <w:p w14:paraId="36B47360" w14:textId="77777777" w:rsidR="00B06B26" w:rsidRDefault="00B06B26" w:rsidP="00211535">
      <w:pPr>
        <w:spacing w:after="0" w:line="240" w:lineRule="auto"/>
        <w:contextualSpacing/>
        <w:rPr>
          <w:rFonts w:ascii="Times New Roman" w:hAnsi="Times New Roman" w:cs="Times New Roman"/>
          <w:b/>
          <w:u w:val="single"/>
        </w:rPr>
      </w:pPr>
    </w:p>
    <w:p w14:paraId="1F3D57EA" w14:textId="77777777" w:rsidR="00FE6E87" w:rsidRDefault="00FE6E87" w:rsidP="00FE6E87">
      <w:pPr>
        <w:numPr>
          <w:ilvl w:val="0"/>
          <w:numId w:val="1"/>
        </w:numPr>
        <w:tabs>
          <w:tab w:val="clear" w:pos="720"/>
          <w:tab w:val="num" w:pos="360"/>
        </w:tabs>
        <w:spacing w:after="0" w:line="240" w:lineRule="auto"/>
        <w:ind w:left="360"/>
        <w:contextualSpacing/>
        <w:rPr>
          <w:rFonts w:ascii="Times New Roman" w:hAnsi="Times New Roman" w:cs="Times New Roman"/>
          <w:bCs/>
        </w:rPr>
      </w:pPr>
      <w:r w:rsidRPr="00FE6E87">
        <w:rPr>
          <w:rFonts w:ascii="Times New Roman" w:hAnsi="Times New Roman" w:cs="Times New Roman"/>
          <w:bCs/>
        </w:rPr>
        <w:t>Must possess and maintain a valid, unrestricted driver's license with no major citations within the past 39 months prior to the start date.  The Arizona Department of Motor Vehicles requires that out-of-state driver's licenses must be surrendered within 10 days of relocating to the State of Arizona.</w:t>
      </w:r>
    </w:p>
    <w:p w14:paraId="6E1B891A" w14:textId="77777777" w:rsidR="00FE6E87" w:rsidRPr="00FE6E87" w:rsidRDefault="00FE6E87" w:rsidP="00FE6E87">
      <w:pPr>
        <w:spacing w:after="0" w:line="240" w:lineRule="auto"/>
        <w:ind w:left="360"/>
        <w:contextualSpacing/>
        <w:rPr>
          <w:rFonts w:ascii="Times New Roman" w:hAnsi="Times New Roman" w:cs="Times New Roman"/>
          <w:bCs/>
        </w:rPr>
      </w:pPr>
    </w:p>
    <w:p w14:paraId="33A210B8" w14:textId="3BE98908" w:rsidR="00FE6E87" w:rsidRDefault="00FE6E87" w:rsidP="00FE6E87">
      <w:pPr>
        <w:numPr>
          <w:ilvl w:val="0"/>
          <w:numId w:val="1"/>
        </w:numPr>
        <w:tabs>
          <w:tab w:val="clear" w:pos="720"/>
          <w:tab w:val="num" w:pos="360"/>
        </w:tabs>
        <w:spacing w:after="0" w:line="240" w:lineRule="auto"/>
        <w:ind w:left="360"/>
        <w:contextualSpacing/>
        <w:rPr>
          <w:rFonts w:ascii="Times New Roman" w:hAnsi="Times New Roman" w:cs="Times New Roman"/>
          <w:bCs/>
        </w:rPr>
      </w:pPr>
      <w:r w:rsidRPr="00FE6E87">
        <w:rPr>
          <w:rFonts w:ascii="Times New Roman" w:hAnsi="Times New Roman" w:cs="Times New Roman"/>
          <w:bCs/>
        </w:rPr>
        <w:t>Every person employed by the City of S</w:t>
      </w:r>
      <w:r w:rsidR="00FC7CD3">
        <w:rPr>
          <w:rFonts w:ascii="Times New Roman" w:hAnsi="Times New Roman" w:cs="Times New Roman"/>
          <w:bCs/>
        </w:rPr>
        <w:t>t. Johns</w:t>
      </w:r>
      <w:r w:rsidRPr="00FE6E87">
        <w:rPr>
          <w:rFonts w:ascii="Times New Roman" w:hAnsi="Times New Roman" w:cs="Times New Roman"/>
          <w:bCs/>
        </w:rPr>
        <w:t xml:space="preserve"> shall reside in the State of Arizona during his or her active employment by the City</w:t>
      </w:r>
      <w:r w:rsidR="00FC7CD3">
        <w:rPr>
          <w:rFonts w:ascii="Times New Roman" w:hAnsi="Times New Roman" w:cs="Times New Roman"/>
          <w:bCs/>
        </w:rPr>
        <w:t>.</w:t>
      </w:r>
    </w:p>
    <w:p w14:paraId="2D015A75" w14:textId="77777777" w:rsidR="00FE6E87" w:rsidRPr="00FE6E87" w:rsidRDefault="00FE6E87" w:rsidP="00FE6E87">
      <w:pPr>
        <w:spacing w:after="0" w:line="240" w:lineRule="auto"/>
        <w:ind w:left="360"/>
        <w:contextualSpacing/>
        <w:rPr>
          <w:rFonts w:ascii="Times New Roman" w:hAnsi="Times New Roman" w:cs="Times New Roman"/>
          <w:bCs/>
        </w:rPr>
      </w:pPr>
    </w:p>
    <w:p w14:paraId="4ED2FFBE" w14:textId="2E206CF9" w:rsidR="00FE6E87" w:rsidRPr="00FE6E87" w:rsidRDefault="00FE6E87" w:rsidP="00FE6E87">
      <w:pPr>
        <w:numPr>
          <w:ilvl w:val="0"/>
          <w:numId w:val="1"/>
        </w:numPr>
        <w:tabs>
          <w:tab w:val="clear" w:pos="720"/>
          <w:tab w:val="num" w:pos="360"/>
        </w:tabs>
        <w:spacing w:after="0" w:line="240" w:lineRule="auto"/>
        <w:ind w:left="360"/>
        <w:contextualSpacing/>
        <w:rPr>
          <w:rFonts w:ascii="Times New Roman" w:hAnsi="Times New Roman" w:cs="Times New Roman"/>
          <w:bCs/>
        </w:rPr>
      </w:pPr>
      <w:r w:rsidRPr="00FE6E87">
        <w:rPr>
          <w:rFonts w:ascii="Times New Roman" w:hAnsi="Times New Roman" w:cs="Times New Roman"/>
          <w:bCs/>
          <w:i/>
          <w:iCs/>
        </w:rPr>
        <w:t>Other pertinent licenses and/or certifications may be required of some positions depending on division/department/service assignment.</w:t>
      </w:r>
      <w:r w:rsidRPr="00FE6E87">
        <w:rPr>
          <w:rFonts w:ascii="Times New Roman" w:hAnsi="Times New Roman" w:cs="Times New Roman"/>
          <w:bCs/>
        </w:rPr>
        <w:t> </w:t>
      </w:r>
    </w:p>
    <w:p w14:paraId="745FE521" w14:textId="1FF80B1A" w:rsidR="00B06B26" w:rsidRPr="00B06B26" w:rsidRDefault="00B06B26" w:rsidP="00211535">
      <w:pPr>
        <w:spacing w:after="0" w:line="240" w:lineRule="auto"/>
        <w:contextualSpacing/>
        <w:rPr>
          <w:rFonts w:ascii="Times New Roman" w:hAnsi="Times New Roman" w:cs="Times New Roman"/>
          <w:bCs/>
        </w:rPr>
      </w:pPr>
    </w:p>
    <w:p w14:paraId="74AE0DEA" w14:textId="77777777" w:rsidR="00303025" w:rsidRDefault="00303025" w:rsidP="00211535">
      <w:pPr>
        <w:spacing w:after="0" w:line="240" w:lineRule="auto"/>
        <w:contextualSpacing/>
        <w:rPr>
          <w:rFonts w:ascii="Times New Roman" w:hAnsi="Times New Roman" w:cs="Times New Roman"/>
          <w:bCs/>
        </w:rPr>
      </w:pPr>
    </w:p>
    <w:p w14:paraId="6D9FE7F2" w14:textId="1DED5920" w:rsidR="00303025" w:rsidRDefault="00303025" w:rsidP="00211535">
      <w:pPr>
        <w:spacing w:after="0" w:line="240" w:lineRule="auto"/>
        <w:contextualSpacing/>
        <w:rPr>
          <w:rFonts w:ascii="Times New Roman" w:hAnsi="Times New Roman" w:cs="Times New Roman"/>
        </w:rPr>
      </w:pPr>
      <w:r>
        <w:rPr>
          <w:rFonts w:ascii="Times New Roman" w:hAnsi="Times New Roman" w:cs="Times New Roman"/>
          <w:b/>
          <w:bCs/>
          <w:u w:val="single"/>
        </w:rPr>
        <w:t>SUPERVISION RECEIVED:</w:t>
      </w:r>
    </w:p>
    <w:p w14:paraId="2AE574A7" w14:textId="77777777" w:rsidR="00303025" w:rsidRDefault="00303025" w:rsidP="00211535">
      <w:pPr>
        <w:spacing w:after="0" w:line="240" w:lineRule="auto"/>
        <w:contextualSpacing/>
        <w:rPr>
          <w:rFonts w:ascii="Times New Roman" w:hAnsi="Times New Roman" w:cs="Times New Roman"/>
        </w:rPr>
      </w:pPr>
    </w:p>
    <w:p w14:paraId="35BB5A3F" w14:textId="5BC046BD" w:rsidR="00303025" w:rsidRDefault="00303025" w:rsidP="00211535">
      <w:pPr>
        <w:spacing w:after="0" w:line="240" w:lineRule="auto"/>
        <w:contextualSpacing/>
        <w:rPr>
          <w:rFonts w:ascii="Times New Roman" w:hAnsi="Times New Roman" w:cs="Times New Roman"/>
        </w:rPr>
      </w:pPr>
      <w:r>
        <w:rPr>
          <w:rFonts w:ascii="Times New Roman" w:hAnsi="Times New Roman" w:cs="Times New Roman"/>
        </w:rPr>
        <w:t>Works under the general supervision of a Police Sergeant.</w:t>
      </w:r>
    </w:p>
    <w:p w14:paraId="4FD9F44C" w14:textId="77777777" w:rsidR="00303025" w:rsidRDefault="00303025" w:rsidP="00211535">
      <w:pPr>
        <w:spacing w:after="0" w:line="240" w:lineRule="auto"/>
        <w:contextualSpacing/>
        <w:rPr>
          <w:rFonts w:ascii="Times New Roman" w:hAnsi="Times New Roman" w:cs="Times New Roman"/>
        </w:rPr>
      </w:pPr>
    </w:p>
    <w:p w14:paraId="34417ED0" w14:textId="457DB9B3" w:rsidR="00303025" w:rsidRDefault="00303025" w:rsidP="00211535">
      <w:pPr>
        <w:spacing w:after="0" w:line="240" w:lineRule="auto"/>
        <w:contextualSpacing/>
        <w:rPr>
          <w:rFonts w:ascii="Times New Roman" w:hAnsi="Times New Roman" w:cs="Times New Roman"/>
        </w:rPr>
      </w:pPr>
      <w:r>
        <w:rPr>
          <w:rFonts w:ascii="Times New Roman" w:hAnsi="Times New Roman" w:cs="Times New Roman"/>
          <w:b/>
          <w:bCs/>
          <w:u w:val="single"/>
        </w:rPr>
        <w:t>ESSENTIAL DUTIES AND RESPONSIBILITIES:</w:t>
      </w:r>
    </w:p>
    <w:p w14:paraId="43488062" w14:textId="77777777" w:rsidR="00303025" w:rsidRDefault="00303025" w:rsidP="00211535">
      <w:pPr>
        <w:spacing w:after="0" w:line="240" w:lineRule="auto"/>
        <w:contextualSpacing/>
        <w:rPr>
          <w:rFonts w:ascii="Times New Roman" w:hAnsi="Times New Roman" w:cs="Times New Roman"/>
        </w:rPr>
      </w:pPr>
    </w:p>
    <w:p w14:paraId="14E94D8D" w14:textId="77777777" w:rsidR="00F17BEA" w:rsidRPr="00F17BEA" w:rsidRDefault="00F17BEA" w:rsidP="00F17BEA">
      <w:pPr>
        <w:spacing w:after="0" w:line="240" w:lineRule="auto"/>
        <w:contextualSpacing/>
        <w:rPr>
          <w:rFonts w:ascii="Times New Roman" w:hAnsi="Times New Roman" w:cs="Times New Roman"/>
        </w:rPr>
      </w:pPr>
      <w:r w:rsidRPr="00F17BEA">
        <w:rPr>
          <w:rFonts w:ascii="Times New Roman" w:hAnsi="Times New Roman" w:cs="Times New Roman"/>
          <w:b/>
          <w:bCs/>
        </w:rPr>
        <w:t>Knowledge, Skills and Abilities </w:t>
      </w:r>
    </w:p>
    <w:p w14:paraId="1EABEA1A" w14:textId="77777777" w:rsidR="00EC33E8" w:rsidRDefault="00EC33E8" w:rsidP="00F17BEA">
      <w:pPr>
        <w:spacing w:after="0" w:line="240" w:lineRule="auto"/>
        <w:contextualSpacing/>
        <w:rPr>
          <w:rFonts w:ascii="Times New Roman" w:hAnsi="Times New Roman" w:cs="Times New Roman"/>
          <w:b/>
          <w:bCs/>
        </w:rPr>
      </w:pPr>
    </w:p>
    <w:p w14:paraId="5550C8C1" w14:textId="7C5687FD" w:rsidR="00F17BEA" w:rsidRPr="00F17BEA" w:rsidRDefault="00F17BEA" w:rsidP="00F17BEA">
      <w:pPr>
        <w:spacing w:after="0" w:line="240" w:lineRule="auto"/>
        <w:contextualSpacing/>
        <w:rPr>
          <w:rFonts w:ascii="Times New Roman" w:hAnsi="Times New Roman" w:cs="Times New Roman"/>
        </w:rPr>
      </w:pPr>
      <w:r w:rsidRPr="00F17BEA">
        <w:rPr>
          <w:rFonts w:ascii="Times New Roman" w:hAnsi="Times New Roman" w:cs="Times New Roman"/>
          <w:b/>
          <w:bCs/>
        </w:rPr>
        <w:t>Knowledge of:</w:t>
      </w:r>
    </w:p>
    <w:p w14:paraId="7E029BB6" w14:textId="77777777" w:rsidR="00EC33E8" w:rsidRDefault="00EC33E8" w:rsidP="00F17BEA">
      <w:pPr>
        <w:spacing w:after="0" w:line="240" w:lineRule="auto"/>
        <w:contextualSpacing/>
        <w:rPr>
          <w:rFonts w:ascii="Times New Roman" w:hAnsi="Times New Roman" w:cs="Times New Roman"/>
          <w:b/>
          <w:bCs/>
        </w:rPr>
      </w:pPr>
    </w:p>
    <w:p w14:paraId="1732663D" w14:textId="44409E38" w:rsidR="00F17BEA" w:rsidRPr="00F17BEA" w:rsidRDefault="00F17BEA" w:rsidP="00F17BEA">
      <w:pPr>
        <w:spacing w:after="0" w:line="240" w:lineRule="auto"/>
        <w:contextualSpacing/>
        <w:rPr>
          <w:rFonts w:ascii="Times New Roman" w:hAnsi="Times New Roman" w:cs="Times New Roman"/>
        </w:rPr>
      </w:pPr>
      <w:r w:rsidRPr="00F17BEA">
        <w:rPr>
          <w:rFonts w:ascii="Times New Roman" w:hAnsi="Times New Roman" w:cs="Times New Roman"/>
          <w:b/>
          <w:bCs/>
        </w:rPr>
        <w:t>All Assignments:</w:t>
      </w:r>
    </w:p>
    <w:p w14:paraId="74D4D943" w14:textId="77777777" w:rsidR="00B52D9D" w:rsidRDefault="00B52D9D" w:rsidP="00B52D9D">
      <w:pPr>
        <w:spacing w:after="0" w:line="240" w:lineRule="auto"/>
        <w:ind w:left="720"/>
        <w:contextualSpacing/>
        <w:rPr>
          <w:rFonts w:ascii="Times New Roman" w:hAnsi="Times New Roman" w:cs="Times New Roman"/>
        </w:rPr>
      </w:pPr>
    </w:p>
    <w:p w14:paraId="0388E8A3" w14:textId="69CCE75D" w:rsidR="00F17BEA" w:rsidRPr="00F17BEA" w:rsidRDefault="00F17BEA" w:rsidP="00F17BEA">
      <w:pPr>
        <w:numPr>
          <w:ilvl w:val="0"/>
          <w:numId w:val="2"/>
        </w:numPr>
        <w:spacing w:after="0" w:line="240" w:lineRule="auto"/>
        <w:contextualSpacing/>
        <w:rPr>
          <w:rFonts w:ascii="Times New Roman" w:hAnsi="Times New Roman" w:cs="Times New Roman"/>
        </w:rPr>
      </w:pPr>
      <w:r w:rsidRPr="00F17BEA">
        <w:rPr>
          <w:rFonts w:ascii="Times New Roman" w:hAnsi="Times New Roman" w:cs="Times New Roman"/>
        </w:rPr>
        <w:t xml:space="preserve">The geography of the </w:t>
      </w:r>
      <w:proofErr w:type="gramStart"/>
      <w:r w:rsidRPr="00F17BEA">
        <w:rPr>
          <w:rFonts w:ascii="Times New Roman" w:hAnsi="Times New Roman" w:cs="Times New Roman"/>
        </w:rPr>
        <w:t>City</w:t>
      </w:r>
      <w:proofErr w:type="gramEnd"/>
      <w:r w:rsidRPr="00F17BEA">
        <w:rPr>
          <w:rFonts w:ascii="Times New Roman" w:hAnsi="Times New Roman" w:cs="Times New Roman"/>
        </w:rPr>
        <w:t xml:space="preserve"> and building addresses.</w:t>
      </w:r>
    </w:p>
    <w:p w14:paraId="36516AB7" w14:textId="19EFDE86" w:rsidR="00F17BEA" w:rsidRPr="00F17BEA" w:rsidRDefault="00F17BEA" w:rsidP="00F17BEA">
      <w:pPr>
        <w:numPr>
          <w:ilvl w:val="0"/>
          <w:numId w:val="2"/>
        </w:numPr>
        <w:spacing w:after="0" w:line="240" w:lineRule="auto"/>
        <w:contextualSpacing/>
        <w:rPr>
          <w:rFonts w:ascii="Times New Roman" w:hAnsi="Times New Roman" w:cs="Times New Roman"/>
        </w:rPr>
      </w:pPr>
      <w:r w:rsidRPr="00F17BEA">
        <w:rPr>
          <w:rFonts w:ascii="Times New Roman" w:hAnsi="Times New Roman" w:cs="Times New Roman"/>
        </w:rPr>
        <w:t>Principles and practices of safe motor vehicle operation and maintenance.</w:t>
      </w:r>
    </w:p>
    <w:p w14:paraId="6C77BC7A" w14:textId="77777777" w:rsidR="00F17BEA" w:rsidRPr="00F17BEA" w:rsidRDefault="00F17BEA" w:rsidP="00F17BEA">
      <w:pPr>
        <w:numPr>
          <w:ilvl w:val="0"/>
          <w:numId w:val="2"/>
        </w:numPr>
        <w:spacing w:after="0" w:line="240" w:lineRule="auto"/>
        <w:contextualSpacing/>
        <w:rPr>
          <w:rFonts w:ascii="Times New Roman" w:hAnsi="Times New Roman" w:cs="Times New Roman"/>
        </w:rPr>
      </w:pPr>
      <w:r w:rsidRPr="00F17BEA">
        <w:rPr>
          <w:rFonts w:ascii="Times New Roman" w:hAnsi="Times New Roman" w:cs="Times New Roman"/>
        </w:rPr>
        <w:t>Traffic laws, ordinances, and rules involved in motor vehicle operation.</w:t>
      </w:r>
    </w:p>
    <w:p w14:paraId="488697E5" w14:textId="77777777" w:rsidR="00F17BEA" w:rsidRPr="00F17BEA" w:rsidRDefault="00F17BEA" w:rsidP="00F17BEA">
      <w:pPr>
        <w:numPr>
          <w:ilvl w:val="0"/>
          <w:numId w:val="2"/>
        </w:numPr>
        <w:spacing w:after="0" w:line="240" w:lineRule="auto"/>
        <w:contextualSpacing/>
        <w:rPr>
          <w:rFonts w:ascii="Times New Roman" w:hAnsi="Times New Roman" w:cs="Times New Roman"/>
        </w:rPr>
      </w:pPr>
      <w:r w:rsidRPr="00F17BEA">
        <w:rPr>
          <w:rFonts w:ascii="Times New Roman" w:hAnsi="Times New Roman" w:cs="Times New Roman"/>
        </w:rPr>
        <w:t>Criminal Codes, City Ordinances, and definitions.</w:t>
      </w:r>
    </w:p>
    <w:p w14:paraId="6E7E0488" w14:textId="77777777" w:rsidR="00F17BEA" w:rsidRPr="00F17BEA" w:rsidRDefault="00F17BEA" w:rsidP="00F17BEA">
      <w:pPr>
        <w:numPr>
          <w:ilvl w:val="0"/>
          <w:numId w:val="2"/>
        </w:numPr>
        <w:spacing w:after="0" w:line="240" w:lineRule="auto"/>
        <w:contextualSpacing/>
        <w:rPr>
          <w:rFonts w:ascii="Times New Roman" w:hAnsi="Times New Roman" w:cs="Times New Roman"/>
        </w:rPr>
      </w:pPr>
      <w:r w:rsidRPr="00F17BEA">
        <w:rPr>
          <w:rFonts w:ascii="Times New Roman" w:hAnsi="Times New Roman" w:cs="Times New Roman"/>
        </w:rPr>
        <w:t>Microsoft Office products and other relevant technologies.</w:t>
      </w:r>
    </w:p>
    <w:p w14:paraId="7380B529" w14:textId="39E8F101" w:rsidR="00F17BEA" w:rsidRPr="00F17BEA" w:rsidRDefault="00F17BEA" w:rsidP="00F17BEA">
      <w:pPr>
        <w:numPr>
          <w:ilvl w:val="0"/>
          <w:numId w:val="2"/>
        </w:numPr>
        <w:spacing w:after="0" w:line="240" w:lineRule="auto"/>
        <w:contextualSpacing/>
        <w:rPr>
          <w:rFonts w:ascii="Times New Roman" w:hAnsi="Times New Roman" w:cs="Times New Roman"/>
        </w:rPr>
      </w:pPr>
      <w:r w:rsidRPr="00F17BEA">
        <w:rPr>
          <w:rFonts w:ascii="Times New Roman" w:hAnsi="Times New Roman" w:cs="Times New Roman"/>
        </w:rPr>
        <w:t>Working knowledge of pawn policies and procedures and</w:t>
      </w:r>
      <w:r w:rsidR="00EE482A">
        <w:rPr>
          <w:rFonts w:ascii="Times New Roman" w:hAnsi="Times New Roman" w:cs="Times New Roman"/>
        </w:rPr>
        <w:t xml:space="preserve"> police officers </w:t>
      </w:r>
      <w:r w:rsidRPr="00F17BEA">
        <w:rPr>
          <w:rFonts w:ascii="Times New Roman" w:hAnsi="Times New Roman" w:cs="Times New Roman"/>
        </w:rPr>
        <w:t xml:space="preserve">with support with impounds and search warrants. </w:t>
      </w:r>
    </w:p>
    <w:p w14:paraId="2BB2EB7E" w14:textId="05E2389E" w:rsidR="00F17BEA" w:rsidRDefault="00F17BEA" w:rsidP="00F17BEA">
      <w:pPr>
        <w:numPr>
          <w:ilvl w:val="0"/>
          <w:numId w:val="2"/>
        </w:numPr>
        <w:spacing w:after="0" w:line="240" w:lineRule="auto"/>
        <w:contextualSpacing/>
        <w:rPr>
          <w:rFonts w:ascii="Times New Roman" w:hAnsi="Times New Roman" w:cs="Times New Roman"/>
        </w:rPr>
      </w:pPr>
      <w:r w:rsidRPr="00F17BEA">
        <w:rPr>
          <w:rFonts w:ascii="Times New Roman" w:hAnsi="Times New Roman" w:cs="Times New Roman"/>
        </w:rPr>
        <w:t>Crime prevention approaches, models, theories and their implementation.</w:t>
      </w:r>
    </w:p>
    <w:p w14:paraId="56A729B7" w14:textId="77777777" w:rsidR="006B7A6B" w:rsidRPr="00F17BEA" w:rsidRDefault="006B7A6B" w:rsidP="006B7A6B">
      <w:pPr>
        <w:spacing w:after="0" w:line="240" w:lineRule="auto"/>
        <w:ind w:left="720"/>
        <w:contextualSpacing/>
        <w:rPr>
          <w:rFonts w:ascii="Times New Roman" w:hAnsi="Times New Roman" w:cs="Times New Roman"/>
        </w:rPr>
      </w:pPr>
    </w:p>
    <w:p w14:paraId="0A011585" w14:textId="77777777" w:rsidR="00F17BEA" w:rsidRPr="00F17BEA" w:rsidRDefault="00F17BEA" w:rsidP="00F17BEA">
      <w:pPr>
        <w:spacing w:after="0" w:line="240" w:lineRule="auto"/>
        <w:contextualSpacing/>
        <w:rPr>
          <w:rFonts w:ascii="Times New Roman" w:hAnsi="Times New Roman" w:cs="Times New Roman"/>
        </w:rPr>
      </w:pPr>
      <w:r w:rsidRPr="00F17BEA">
        <w:rPr>
          <w:rFonts w:ascii="Times New Roman" w:hAnsi="Times New Roman" w:cs="Times New Roman"/>
          <w:b/>
          <w:bCs/>
        </w:rPr>
        <w:t>Ability to:</w:t>
      </w:r>
    </w:p>
    <w:p w14:paraId="66A35380" w14:textId="77777777" w:rsidR="00F17BEA" w:rsidRDefault="00F17BEA" w:rsidP="00F17BEA">
      <w:pPr>
        <w:spacing w:after="0" w:line="240" w:lineRule="auto"/>
        <w:contextualSpacing/>
        <w:rPr>
          <w:rFonts w:ascii="Times New Roman" w:hAnsi="Times New Roman" w:cs="Times New Roman"/>
          <w:b/>
          <w:bCs/>
        </w:rPr>
      </w:pPr>
      <w:r w:rsidRPr="00F17BEA">
        <w:rPr>
          <w:rFonts w:ascii="Times New Roman" w:hAnsi="Times New Roman" w:cs="Times New Roman"/>
          <w:b/>
          <w:bCs/>
        </w:rPr>
        <w:t>All Assignments:</w:t>
      </w:r>
    </w:p>
    <w:p w14:paraId="7C0A6150" w14:textId="77777777" w:rsidR="006B7A6B" w:rsidRPr="00F17BEA" w:rsidRDefault="006B7A6B" w:rsidP="00F17BEA">
      <w:pPr>
        <w:spacing w:after="0" w:line="240" w:lineRule="auto"/>
        <w:contextualSpacing/>
        <w:rPr>
          <w:rFonts w:ascii="Times New Roman" w:hAnsi="Times New Roman" w:cs="Times New Roman"/>
        </w:rPr>
      </w:pPr>
    </w:p>
    <w:p w14:paraId="22C73A95"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Fluently read, write, speak, and comprehend English.</w:t>
      </w:r>
    </w:p>
    <w:p w14:paraId="501F1AE1"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Communicate with the public by phone or in person in a one-to-one setting.</w:t>
      </w:r>
    </w:p>
    <w:p w14:paraId="5456FEC8"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 xml:space="preserve">Appropriately handle situations involving disgruntled, hostile, or impaired </w:t>
      </w:r>
      <w:proofErr w:type="gramStart"/>
      <w:r w:rsidRPr="00F17BEA">
        <w:rPr>
          <w:rFonts w:ascii="Times New Roman" w:hAnsi="Times New Roman" w:cs="Times New Roman"/>
        </w:rPr>
        <w:t>persons</w:t>
      </w:r>
      <w:proofErr w:type="gramEnd"/>
      <w:r w:rsidRPr="00F17BEA">
        <w:rPr>
          <w:rFonts w:ascii="Times New Roman" w:hAnsi="Times New Roman" w:cs="Times New Roman"/>
        </w:rPr>
        <w:t xml:space="preserve"> until assistance can arrive.</w:t>
      </w:r>
    </w:p>
    <w:p w14:paraId="28791EB7"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Achieve a shared commitment to quality customer service in everyday work and to continuous learning and improvement.</w:t>
      </w:r>
    </w:p>
    <w:p w14:paraId="499C2713"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Effectively, professionally, and courteously communicate with diverse groups of people, both verbally and in writing, often under stressful circumstances.</w:t>
      </w:r>
    </w:p>
    <w:p w14:paraId="0693E084"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Tactfully handle situations with citizens while demonstrating mutual respect for people at all levels.</w:t>
      </w:r>
    </w:p>
    <w:p w14:paraId="7218EEE8"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Comprehend and make inferences from written material.</w:t>
      </w:r>
    </w:p>
    <w:p w14:paraId="41923B02"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Distinguish criminal from civil matters using State statutes and City ordinances.</w:t>
      </w:r>
    </w:p>
    <w:p w14:paraId="21EE97F7"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Produce detailed, accurate, and grammatically correct written reports.</w:t>
      </w:r>
    </w:p>
    <w:p w14:paraId="5948A935"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Learn job related tasks and skills through oral and written instruction and on the job training.</w:t>
      </w:r>
    </w:p>
    <w:p w14:paraId="53904539"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Learn and appropriately apply Arizona criminal statutes and traffic laws, City ordinances, and Police Department policies and procedures.</w:t>
      </w:r>
    </w:p>
    <w:p w14:paraId="60BC75EB"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 xml:space="preserve">Exercise independent judgment, recognize, and appropriately react to </w:t>
      </w:r>
      <w:proofErr w:type="gramStart"/>
      <w:r w:rsidRPr="00F17BEA">
        <w:rPr>
          <w:rFonts w:ascii="Times New Roman" w:hAnsi="Times New Roman" w:cs="Times New Roman"/>
        </w:rPr>
        <w:t>emergency</w:t>
      </w:r>
      <w:proofErr w:type="gramEnd"/>
      <w:r w:rsidRPr="00F17BEA">
        <w:rPr>
          <w:rFonts w:ascii="Times New Roman" w:hAnsi="Times New Roman" w:cs="Times New Roman"/>
        </w:rPr>
        <w:t xml:space="preserve"> and hazardous situations.</w:t>
      </w:r>
    </w:p>
    <w:p w14:paraId="3904ACE3"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Effectively coordinate and handle several tasks simultaneously while maintaining personal safety and scene awareness.</w:t>
      </w:r>
    </w:p>
    <w:p w14:paraId="03694541"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Maintain the confidentiality of sensitive information.</w:t>
      </w:r>
    </w:p>
    <w:p w14:paraId="78927858"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Wear a uniform and associated equipment while on duty.</w:t>
      </w:r>
    </w:p>
    <w:p w14:paraId="261FCED7"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lastRenderedPageBreak/>
        <w:t>Testify in court.</w:t>
      </w:r>
    </w:p>
    <w:p w14:paraId="2D4EE626"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Make mathematical calculations and draw logical conclusions.</w:t>
      </w:r>
    </w:p>
    <w:p w14:paraId="46E003B1"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Listen, communicate, and work effectively with a diverse group of people.</w:t>
      </w:r>
    </w:p>
    <w:p w14:paraId="1AFA6682"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Prepare, write and edit professional documents utilizing a computer.</w:t>
      </w:r>
    </w:p>
    <w:p w14:paraId="133B4E77"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Work both individually and as an effective part of a team.</w:t>
      </w:r>
    </w:p>
    <w:p w14:paraId="653DD869"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 xml:space="preserve">Establish and maintain effective working relationships with City staff and the </w:t>
      </w:r>
      <w:proofErr w:type="gramStart"/>
      <w:r w:rsidRPr="00F17BEA">
        <w:rPr>
          <w:rFonts w:ascii="Times New Roman" w:hAnsi="Times New Roman" w:cs="Times New Roman"/>
        </w:rPr>
        <w:t>general public</w:t>
      </w:r>
      <w:proofErr w:type="gramEnd"/>
      <w:r w:rsidRPr="00F17BEA">
        <w:rPr>
          <w:rFonts w:ascii="Times New Roman" w:hAnsi="Times New Roman" w:cs="Times New Roman"/>
        </w:rPr>
        <w:t>.</w:t>
      </w:r>
    </w:p>
    <w:p w14:paraId="10A4224B" w14:textId="69AF0E63"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 xml:space="preserve">Use numerous investigative databases including License Plate Readers, Pawn, local and shared Records Management Systems, criminal history and subpoena generators. </w:t>
      </w:r>
    </w:p>
    <w:p w14:paraId="03C44B2D" w14:textId="7BC7E5A5"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Comprehend, interpret, analyze and make inferences from written reports, crime data and oral communications.</w:t>
      </w:r>
    </w:p>
    <w:p w14:paraId="1C84AC1B" w14:textId="785B2234"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Provide thorough and thoughtful analysis.  </w:t>
      </w:r>
    </w:p>
    <w:p w14:paraId="28CB4879" w14:textId="5F1A2B58"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Be flexible, innovative, committed to quality service and embrace the philosophy of Community Based Policing.</w:t>
      </w:r>
    </w:p>
    <w:p w14:paraId="19A81A6F" w14:textId="2166C63A"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Make oral presentations to various public groups, management and staff.</w:t>
      </w:r>
    </w:p>
    <w:p w14:paraId="610ACAF2"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Complete OSHA/safety training as required.</w:t>
      </w:r>
    </w:p>
    <w:p w14:paraId="76188FB6" w14:textId="77777777" w:rsidR="00F17BEA" w:rsidRPr="00F17BEA" w:rsidRDefault="00F17BEA" w:rsidP="00F17BEA">
      <w:pPr>
        <w:numPr>
          <w:ilvl w:val="0"/>
          <w:numId w:val="3"/>
        </w:numPr>
        <w:spacing w:after="0" w:line="240" w:lineRule="auto"/>
        <w:contextualSpacing/>
        <w:rPr>
          <w:rFonts w:ascii="Times New Roman" w:hAnsi="Times New Roman" w:cs="Times New Roman"/>
        </w:rPr>
      </w:pPr>
      <w:r w:rsidRPr="00F17BEA">
        <w:rPr>
          <w:rFonts w:ascii="Times New Roman" w:hAnsi="Times New Roman" w:cs="Times New Roman"/>
        </w:rPr>
        <w:t>Performs other duties as assigned.</w:t>
      </w:r>
    </w:p>
    <w:p w14:paraId="13A78975" w14:textId="77777777" w:rsidR="006B7A6B" w:rsidRDefault="006B7A6B" w:rsidP="00F17BEA">
      <w:pPr>
        <w:spacing w:after="0" w:line="240" w:lineRule="auto"/>
        <w:contextualSpacing/>
        <w:rPr>
          <w:rFonts w:ascii="Times New Roman" w:hAnsi="Times New Roman" w:cs="Times New Roman"/>
          <w:b/>
          <w:bCs/>
        </w:rPr>
      </w:pPr>
    </w:p>
    <w:p w14:paraId="274E253E" w14:textId="35442E0D" w:rsidR="00F17BEA" w:rsidRPr="00F17BEA" w:rsidRDefault="00F17BEA" w:rsidP="00F17BEA">
      <w:pPr>
        <w:spacing w:after="0" w:line="240" w:lineRule="auto"/>
        <w:contextualSpacing/>
        <w:rPr>
          <w:rFonts w:ascii="Times New Roman" w:hAnsi="Times New Roman" w:cs="Times New Roman"/>
          <w:b/>
          <w:bCs/>
        </w:rPr>
      </w:pPr>
      <w:r w:rsidRPr="00F17BEA">
        <w:rPr>
          <w:rFonts w:ascii="Times New Roman" w:hAnsi="Times New Roman" w:cs="Times New Roman"/>
          <w:b/>
          <w:bCs/>
        </w:rPr>
        <w:t>Essential Functions</w:t>
      </w:r>
    </w:p>
    <w:p w14:paraId="0D6B3C36" w14:textId="77777777" w:rsidR="006B7A6B" w:rsidRDefault="006B7A6B" w:rsidP="00F17BEA">
      <w:pPr>
        <w:spacing w:after="0" w:line="240" w:lineRule="auto"/>
        <w:contextualSpacing/>
        <w:rPr>
          <w:rFonts w:ascii="Times New Roman" w:hAnsi="Times New Roman" w:cs="Times New Roman"/>
          <w:i/>
          <w:iCs/>
        </w:rPr>
      </w:pPr>
    </w:p>
    <w:p w14:paraId="7BF77331" w14:textId="22901B12" w:rsidR="00F17BEA" w:rsidRPr="00F17BEA" w:rsidRDefault="00F17BEA" w:rsidP="00F17BEA">
      <w:pPr>
        <w:spacing w:after="0" w:line="240" w:lineRule="auto"/>
        <w:contextualSpacing/>
        <w:rPr>
          <w:rFonts w:ascii="Times New Roman" w:hAnsi="Times New Roman" w:cs="Times New Roman"/>
        </w:rPr>
      </w:pPr>
      <w:r w:rsidRPr="00F17BEA">
        <w:rPr>
          <w:rFonts w:ascii="Times New Roman" w:hAnsi="Times New Roman" w:cs="Times New Roman"/>
          <w:i/>
          <w:iCs/>
        </w:rPr>
        <w:t>Performs duties and responsibilities commensurate with assigned functional area within a department(s) which may include, but are not limited to, any combination of the following:</w:t>
      </w:r>
    </w:p>
    <w:p w14:paraId="4A7C6DE1" w14:textId="77777777" w:rsidR="006B7A6B" w:rsidRDefault="006B7A6B" w:rsidP="00F17BEA">
      <w:pPr>
        <w:spacing w:after="0" w:line="240" w:lineRule="auto"/>
        <w:contextualSpacing/>
        <w:rPr>
          <w:rFonts w:ascii="Times New Roman" w:hAnsi="Times New Roman" w:cs="Times New Roman"/>
          <w:b/>
          <w:bCs/>
        </w:rPr>
      </w:pPr>
    </w:p>
    <w:p w14:paraId="5F0B1D6E" w14:textId="1D511417" w:rsidR="00F17BEA" w:rsidRDefault="00F17BEA" w:rsidP="00F17BEA">
      <w:pPr>
        <w:spacing w:after="0" w:line="240" w:lineRule="auto"/>
        <w:contextualSpacing/>
        <w:rPr>
          <w:rFonts w:ascii="Times New Roman" w:hAnsi="Times New Roman" w:cs="Times New Roman"/>
          <w:b/>
          <w:bCs/>
        </w:rPr>
      </w:pPr>
      <w:r w:rsidRPr="00F17BEA">
        <w:rPr>
          <w:rFonts w:ascii="Times New Roman" w:hAnsi="Times New Roman" w:cs="Times New Roman"/>
          <w:b/>
          <w:bCs/>
        </w:rPr>
        <w:t>All Assignments:</w:t>
      </w:r>
    </w:p>
    <w:p w14:paraId="481B3741" w14:textId="77777777" w:rsidR="006A20FF" w:rsidRPr="00F17BEA" w:rsidRDefault="006A20FF" w:rsidP="00F17BEA">
      <w:pPr>
        <w:spacing w:after="0" w:line="240" w:lineRule="auto"/>
        <w:contextualSpacing/>
        <w:rPr>
          <w:rFonts w:ascii="Times New Roman" w:hAnsi="Times New Roman" w:cs="Times New Roman"/>
        </w:rPr>
      </w:pPr>
    </w:p>
    <w:p w14:paraId="4874DDE7" w14:textId="77777777" w:rsidR="00F17BEA" w:rsidRPr="00F17BEA" w:rsidRDefault="00F17BEA" w:rsidP="00F17BEA">
      <w:pPr>
        <w:numPr>
          <w:ilvl w:val="0"/>
          <w:numId w:val="4"/>
        </w:numPr>
        <w:spacing w:after="0" w:line="240" w:lineRule="auto"/>
        <w:contextualSpacing/>
        <w:rPr>
          <w:rFonts w:ascii="Times New Roman" w:hAnsi="Times New Roman" w:cs="Times New Roman"/>
        </w:rPr>
      </w:pPr>
      <w:r w:rsidRPr="00F17BEA">
        <w:rPr>
          <w:rFonts w:ascii="Times New Roman" w:hAnsi="Times New Roman" w:cs="Times New Roman"/>
        </w:rPr>
        <w:t>Interviews victims, witnesses, and reporting parties to obtain information necessary to conduct a complete and thorough investigation and compile a written police report.</w:t>
      </w:r>
    </w:p>
    <w:p w14:paraId="4671B1B2" w14:textId="77777777" w:rsidR="00F17BEA" w:rsidRPr="00F17BEA" w:rsidRDefault="00F17BEA" w:rsidP="00F17BEA">
      <w:pPr>
        <w:numPr>
          <w:ilvl w:val="0"/>
          <w:numId w:val="4"/>
        </w:numPr>
        <w:spacing w:after="0" w:line="240" w:lineRule="auto"/>
        <w:contextualSpacing/>
        <w:rPr>
          <w:rFonts w:ascii="Times New Roman" w:hAnsi="Times New Roman" w:cs="Times New Roman"/>
        </w:rPr>
      </w:pPr>
      <w:r w:rsidRPr="00F17BEA">
        <w:rPr>
          <w:rFonts w:ascii="Times New Roman" w:hAnsi="Times New Roman" w:cs="Times New Roman"/>
        </w:rPr>
        <w:t xml:space="preserve">Analyzes details of cases and produces accurate and detailed reports of crimes including, but not limited </w:t>
      </w:r>
      <w:proofErr w:type="gramStart"/>
      <w:r w:rsidRPr="00F17BEA">
        <w:rPr>
          <w:rFonts w:ascii="Times New Roman" w:hAnsi="Times New Roman" w:cs="Times New Roman"/>
        </w:rPr>
        <w:t>to:</w:t>
      </w:r>
      <w:proofErr w:type="gramEnd"/>
      <w:r w:rsidRPr="00F17BEA">
        <w:rPr>
          <w:rFonts w:ascii="Times New Roman" w:hAnsi="Times New Roman" w:cs="Times New Roman"/>
        </w:rPr>
        <w:t xml:space="preserve"> burglaries, auto thefts, fraud, forgery, identity thefts, threats, assaults, abuse, violations of court orders, harassment, shoplifts, thefts, criminal damage, missing persons, and runaways.</w:t>
      </w:r>
    </w:p>
    <w:p w14:paraId="12BADE25" w14:textId="77777777" w:rsidR="00F17BEA" w:rsidRPr="00F17BEA" w:rsidRDefault="00F17BEA" w:rsidP="00F17BEA">
      <w:pPr>
        <w:numPr>
          <w:ilvl w:val="0"/>
          <w:numId w:val="4"/>
        </w:numPr>
        <w:spacing w:after="0" w:line="240" w:lineRule="auto"/>
        <w:contextualSpacing/>
        <w:rPr>
          <w:rFonts w:ascii="Times New Roman" w:hAnsi="Times New Roman" w:cs="Times New Roman"/>
        </w:rPr>
      </w:pPr>
      <w:r w:rsidRPr="00F17BEA">
        <w:rPr>
          <w:rFonts w:ascii="Times New Roman" w:hAnsi="Times New Roman" w:cs="Times New Roman"/>
        </w:rPr>
        <w:t xml:space="preserve">Enters the detailed information into a computerized report writing program after compiling </w:t>
      </w:r>
      <w:proofErr w:type="gramStart"/>
      <w:r w:rsidRPr="00F17BEA">
        <w:rPr>
          <w:rFonts w:ascii="Times New Roman" w:hAnsi="Times New Roman" w:cs="Times New Roman"/>
        </w:rPr>
        <w:t>all of</w:t>
      </w:r>
      <w:proofErr w:type="gramEnd"/>
      <w:r w:rsidRPr="00F17BEA">
        <w:rPr>
          <w:rFonts w:ascii="Times New Roman" w:hAnsi="Times New Roman" w:cs="Times New Roman"/>
        </w:rPr>
        <w:t xml:space="preserve"> the necessary information for the assigned police report </w:t>
      </w:r>
    </w:p>
    <w:p w14:paraId="25E8FB2C" w14:textId="77777777" w:rsidR="00F17BEA" w:rsidRPr="00F17BEA" w:rsidRDefault="00F17BEA" w:rsidP="00F17BEA">
      <w:pPr>
        <w:numPr>
          <w:ilvl w:val="0"/>
          <w:numId w:val="4"/>
        </w:numPr>
        <w:spacing w:after="0" w:line="240" w:lineRule="auto"/>
        <w:contextualSpacing/>
        <w:rPr>
          <w:rFonts w:ascii="Times New Roman" w:hAnsi="Times New Roman" w:cs="Times New Roman"/>
        </w:rPr>
      </w:pPr>
      <w:r w:rsidRPr="00F17BEA">
        <w:rPr>
          <w:rFonts w:ascii="Times New Roman" w:hAnsi="Times New Roman" w:cs="Times New Roman"/>
        </w:rPr>
        <w:t>Conducts area searches on foot or in a vehicle.</w:t>
      </w:r>
    </w:p>
    <w:p w14:paraId="419997BD" w14:textId="5FAE1B8C" w:rsidR="007301BA" w:rsidRDefault="007301BA" w:rsidP="00F17BEA">
      <w:pPr>
        <w:numPr>
          <w:ilvl w:val="0"/>
          <w:numId w:val="4"/>
        </w:numPr>
        <w:spacing w:after="0" w:line="240" w:lineRule="auto"/>
        <w:contextualSpacing/>
        <w:rPr>
          <w:rFonts w:ascii="Times New Roman" w:hAnsi="Times New Roman" w:cs="Times New Roman"/>
        </w:rPr>
      </w:pPr>
      <w:r>
        <w:rPr>
          <w:rFonts w:ascii="Times New Roman" w:hAnsi="Times New Roman" w:cs="Times New Roman"/>
        </w:rPr>
        <w:t xml:space="preserve">Investigates </w:t>
      </w:r>
      <w:r w:rsidR="00466BB9">
        <w:rPr>
          <w:rFonts w:ascii="Times New Roman" w:hAnsi="Times New Roman" w:cs="Times New Roman"/>
        </w:rPr>
        <w:t xml:space="preserve">and reports violations of City Code, injury and non-injury vehicle collisions, issues citations related to violations of City Code and </w:t>
      </w:r>
      <w:r w:rsidR="00304766">
        <w:rPr>
          <w:rFonts w:ascii="Times New Roman" w:hAnsi="Times New Roman" w:cs="Times New Roman"/>
        </w:rPr>
        <w:t>violations of Arizona law related to traffic operations and parking</w:t>
      </w:r>
      <w:r w:rsidR="00E62FEC">
        <w:rPr>
          <w:rFonts w:ascii="Times New Roman" w:hAnsi="Times New Roman" w:cs="Times New Roman"/>
        </w:rPr>
        <w:t xml:space="preserve">, coordinates accident scenes, measures </w:t>
      </w:r>
      <w:proofErr w:type="gramStart"/>
      <w:r w:rsidR="00E62FEC">
        <w:rPr>
          <w:rFonts w:ascii="Times New Roman" w:hAnsi="Times New Roman" w:cs="Times New Roman"/>
        </w:rPr>
        <w:t>distances</w:t>
      </w:r>
      <w:proofErr w:type="gramEnd"/>
      <w:r w:rsidR="00E62FEC">
        <w:rPr>
          <w:rFonts w:ascii="Times New Roman" w:hAnsi="Times New Roman" w:cs="Times New Roman"/>
        </w:rPr>
        <w:t xml:space="preserve">, makes calculations, draws diagrams, and testifies in court. </w:t>
      </w:r>
    </w:p>
    <w:p w14:paraId="75F896A1" w14:textId="2DC6E05A" w:rsidR="00F17BEA" w:rsidRPr="00F17BEA" w:rsidRDefault="00F17BEA" w:rsidP="00F17BEA">
      <w:pPr>
        <w:numPr>
          <w:ilvl w:val="0"/>
          <w:numId w:val="4"/>
        </w:numPr>
        <w:spacing w:after="0" w:line="240" w:lineRule="auto"/>
        <w:contextualSpacing/>
        <w:rPr>
          <w:rFonts w:ascii="Times New Roman" w:hAnsi="Times New Roman" w:cs="Times New Roman"/>
        </w:rPr>
      </w:pPr>
      <w:r w:rsidRPr="00F17BEA">
        <w:rPr>
          <w:rFonts w:ascii="Times New Roman" w:hAnsi="Times New Roman" w:cs="Times New Roman"/>
        </w:rPr>
        <w:t xml:space="preserve">Investigates and reports both injury and non-injury motor vehicle collisions, issues </w:t>
      </w:r>
      <w:proofErr w:type="gramStart"/>
      <w:r w:rsidRPr="00F17BEA">
        <w:rPr>
          <w:rFonts w:ascii="Times New Roman" w:hAnsi="Times New Roman" w:cs="Times New Roman"/>
        </w:rPr>
        <w:t>accident related</w:t>
      </w:r>
      <w:proofErr w:type="gramEnd"/>
      <w:r w:rsidRPr="00F17BEA">
        <w:rPr>
          <w:rFonts w:ascii="Times New Roman" w:hAnsi="Times New Roman" w:cs="Times New Roman"/>
        </w:rPr>
        <w:t xml:space="preserve"> traffic citations, coordinates accident scenes, measures </w:t>
      </w:r>
      <w:proofErr w:type="gramStart"/>
      <w:r w:rsidRPr="00F17BEA">
        <w:rPr>
          <w:rFonts w:ascii="Times New Roman" w:hAnsi="Times New Roman" w:cs="Times New Roman"/>
        </w:rPr>
        <w:t>distances</w:t>
      </w:r>
      <w:proofErr w:type="gramEnd"/>
      <w:r w:rsidRPr="00F17BEA">
        <w:rPr>
          <w:rFonts w:ascii="Times New Roman" w:hAnsi="Times New Roman" w:cs="Times New Roman"/>
        </w:rPr>
        <w:t xml:space="preserve">, makes calculations, draws diagrams, and </w:t>
      </w:r>
      <w:proofErr w:type="gramStart"/>
      <w:r w:rsidRPr="00F17BEA">
        <w:rPr>
          <w:rFonts w:ascii="Times New Roman" w:hAnsi="Times New Roman" w:cs="Times New Roman"/>
        </w:rPr>
        <w:t>testifies</w:t>
      </w:r>
      <w:proofErr w:type="gramEnd"/>
      <w:r w:rsidRPr="00F17BEA">
        <w:rPr>
          <w:rFonts w:ascii="Times New Roman" w:hAnsi="Times New Roman" w:cs="Times New Roman"/>
        </w:rPr>
        <w:t xml:space="preserve"> in court.</w:t>
      </w:r>
    </w:p>
    <w:p w14:paraId="5CB7A1E9" w14:textId="77777777" w:rsidR="00F17BEA" w:rsidRPr="00F17BEA" w:rsidRDefault="00F17BEA" w:rsidP="00F17BEA">
      <w:pPr>
        <w:numPr>
          <w:ilvl w:val="0"/>
          <w:numId w:val="4"/>
        </w:numPr>
        <w:spacing w:after="0" w:line="240" w:lineRule="auto"/>
        <w:contextualSpacing/>
        <w:rPr>
          <w:rFonts w:ascii="Times New Roman" w:hAnsi="Times New Roman" w:cs="Times New Roman"/>
        </w:rPr>
      </w:pPr>
      <w:r w:rsidRPr="00F17BEA">
        <w:rPr>
          <w:rFonts w:ascii="Times New Roman" w:hAnsi="Times New Roman" w:cs="Times New Roman"/>
        </w:rPr>
        <w:t>Identifies illegally parked vehicles and properly completes written warnings or citations.</w:t>
      </w:r>
    </w:p>
    <w:p w14:paraId="0BCB5891" w14:textId="77777777" w:rsidR="00F17BEA" w:rsidRPr="00F17BEA" w:rsidRDefault="00F17BEA" w:rsidP="00F17BEA">
      <w:pPr>
        <w:numPr>
          <w:ilvl w:val="0"/>
          <w:numId w:val="4"/>
        </w:numPr>
        <w:spacing w:after="0" w:line="240" w:lineRule="auto"/>
        <w:contextualSpacing/>
        <w:rPr>
          <w:rFonts w:ascii="Times New Roman" w:hAnsi="Times New Roman" w:cs="Times New Roman"/>
        </w:rPr>
      </w:pPr>
      <w:r w:rsidRPr="00F17BEA">
        <w:rPr>
          <w:rFonts w:ascii="Times New Roman" w:hAnsi="Times New Roman" w:cs="Times New Roman"/>
        </w:rPr>
        <w:t>Self-initiates pro-active activity when not assigned to other calls for service.</w:t>
      </w:r>
    </w:p>
    <w:p w14:paraId="13115BE4" w14:textId="77777777" w:rsidR="00F17BEA" w:rsidRPr="00F17BEA" w:rsidRDefault="00F17BEA" w:rsidP="00F17BEA">
      <w:pPr>
        <w:numPr>
          <w:ilvl w:val="0"/>
          <w:numId w:val="4"/>
        </w:numPr>
        <w:spacing w:after="0" w:line="240" w:lineRule="auto"/>
        <w:contextualSpacing/>
        <w:rPr>
          <w:rFonts w:ascii="Times New Roman" w:hAnsi="Times New Roman" w:cs="Times New Roman"/>
        </w:rPr>
      </w:pPr>
      <w:r w:rsidRPr="00F17BEA">
        <w:rPr>
          <w:rFonts w:ascii="Times New Roman" w:hAnsi="Times New Roman" w:cs="Times New Roman"/>
        </w:rPr>
        <w:t>Creates accurate and detailed property inventories.</w:t>
      </w:r>
    </w:p>
    <w:p w14:paraId="1BFEE98F" w14:textId="77777777" w:rsidR="00F17BEA" w:rsidRPr="00F17BEA" w:rsidRDefault="00F17BEA" w:rsidP="00F17BEA">
      <w:pPr>
        <w:numPr>
          <w:ilvl w:val="0"/>
          <w:numId w:val="4"/>
        </w:numPr>
        <w:spacing w:after="0" w:line="240" w:lineRule="auto"/>
        <w:contextualSpacing/>
        <w:rPr>
          <w:rFonts w:ascii="Times New Roman" w:hAnsi="Times New Roman" w:cs="Times New Roman"/>
        </w:rPr>
      </w:pPr>
      <w:r w:rsidRPr="00F17BEA">
        <w:rPr>
          <w:rFonts w:ascii="Times New Roman" w:hAnsi="Times New Roman" w:cs="Times New Roman"/>
        </w:rPr>
        <w:lastRenderedPageBreak/>
        <w:t>Answers questions to a variety of inquiries over the phone and in person, to provide information on policies, procedures, ordinances, laws and resolve questions or problems related to area of assignment.</w:t>
      </w:r>
    </w:p>
    <w:p w14:paraId="1D52E17A" w14:textId="77777777" w:rsidR="00F17BEA" w:rsidRPr="00F17BEA" w:rsidRDefault="00F17BEA" w:rsidP="00F17BEA">
      <w:pPr>
        <w:numPr>
          <w:ilvl w:val="0"/>
          <w:numId w:val="4"/>
        </w:numPr>
        <w:spacing w:after="0" w:line="240" w:lineRule="auto"/>
        <w:contextualSpacing/>
        <w:rPr>
          <w:rFonts w:ascii="Times New Roman" w:hAnsi="Times New Roman" w:cs="Times New Roman"/>
        </w:rPr>
      </w:pPr>
      <w:r w:rsidRPr="00F17BEA">
        <w:rPr>
          <w:rFonts w:ascii="Times New Roman" w:hAnsi="Times New Roman" w:cs="Times New Roman"/>
        </w:rPr>
        <w:t>Researches and responds to citizen requests in person or by phone in accordance with City and/or department policies and regulations.</w:t>
      </w:r>
    </w:p>
    <w:p w14:paraId="0FA0C696" w14:textId="77777777" w:rsidR="00F17BEA" w:rsidRPr="00F17BEA" w:rsidRDefault="00F17BEA" w:rsidP="00F17BEA">
      <w:pPr>
        <w:numPr>
          <w:ilvl w:val="0"/>
          <w:numId w:val="4"/>
        </w:numPr>
        <w:spacing w:after="0" w:line="240" w:lineRule="auto"/>
        <w:contextualSpacing/>
        <w:rPr>
          <w:rFonts w:ascii="Times New Roman" w:hAnsi="Times New Roman" w:cs="Times New Roman"/>
        </w:rPr>
      </w:pPr>
      <w:r w:rsidRPr="00F17BEA">
        <w:rPr>
          <w:rFonts w:ascii="Times New Roman" w:hAnsi="Times New Roman" w:cs="Times New Roman"/>
        </w:rPr>
        <w:t>Communicates effectively, professionally, and courteously with diverse groups of people, both verbally and in writing, often under stressful circumstances.</w:t>
      </w:r>
    </w:p>
    <w:p w14:paraId="25EF23FD" w14:textId="77777777" w:rsidR="00F17BEA" w:rsidRPr="00F17BEA" w:rsidRDefault="00F17BEA" w:rsidP="00F17BEA">
      <w:pPr>
        <w:numPr>
          <w:ilvl w:val="0"/>
          <w:numId w:val="4"/>
        </w:numPr>
        <w:spacing w:after="0" w:line="240" w:lineRule="auto"/>
        <w:contextualSpacing/>
        <w:rPr>
          <w:rFonts w:ascii="Times New Roman" w:hAnsi="Times New Roman" w:cs="Times New Roman"/>
        </w:rPr>
      </w:pPr>
      <w:r w:rsidRPr="00F17BEA">
        <w:rPr>
          <w:rFonts w:ascii="Times New Roman" w:hAnsi="Times New Roman" w:cs="Times New Roman"/>
        </w:rPr>
        <w:t>Handles situations tactfully with citizens while demonstrating mutual respect for people at all levels.</w:t>
      </w:r>
    </w:p>
    <w:p w14:paraId="62445CED" w14:textId="77777777" w:rsidR="00F17BEA" w:rsidRPr="00F17BEA" w:rsidRDefault="00F17BEA" w:rsidP="00F17BEA">
      <w:pPr>
        <w:numPr>
          <w:ilvl w:val="0"/>
          <w:numId w:val="4"/>
        </w:numPr>
        <w:spacing w:after="0" w:line="240" w:lineRule="auto"/>
        <w:contextualSpacing/>
        <w:rPr>
          <w:rFonts w:ascii="Times New Roman" w:hAnsi="Times New Roman" w:cs="Times New Roman"/>
        </w:rPr>
      </w:pPr>
      <w:r w:rsidRPr="00F17BEA">
        <w:rPr>
          <w:rFonts w:ascii="Times New Roman" w:hAnsi="Times New Roman" w:cs="Times New Roman"/>
        </w:rPr>
        <w:t>Directs traffic in any type of weather condition.</w:t>
      </w:r>
    </w:p>
    <w:p w14:paraId="73ADDCE4" w14:textId="77777777" w:rsidR="00F17BEA" w:rsidRPr="00F17BEA" w:rsidRDefault="00F17BEA" w:rsidP="00F17BEA">
      <w:pPr>
        <w:numPr>
          <w:ilvl w:val="0"/>
          <w:numId w:val="4"/>
        </w:numPr>
        <w:spacing w:after="0" w:line="240" w:lineRule="auto"/>
        <w:contextualSpacing/>
        <w:rPr>
          <w:rFonts w:ascii="Times New Roman" w:hAnsi="Times New Roman" w:cs="Times New Roman"/>
        </w:rPr>
      </w:pPr>
      <w:r w:rsidRPr="00F17BEA">
        <w:rPr>
          <w:rFonts w:ascii="Times New Roman" w:hAnsi="Times New Roman" w:cs="Times New Roman"/>
        </w:rPr>
        <w:t>Identifies visual roadway hazards and determines a safe action to remove them, including disabled vehicles.</w:t>
      </w:r>
    </w:p>
    <w:p w14:paraId="70000D23" w14:textId="77777777" w:rsidR="00F17BEA" w:rsidRPr="00F17BEA" w:rsidRDefault="00F17BEA" w:rsidP="00F17BEA">
      <w:pPr>
        <w:numPr>
          <w:ilvl w:val="0"/>
          <w:numId w:val="4"/>
        </w:numPr>
        <w:spacing w:after="0" w:line="240" w:lineRule="auto"/>
        <w:contextualSpacing/>
        <w:rPr>
          <w:rFonts w:ascii="Times New Roman" w:hAnsi="Times New Roman" w:cs="Times New Roman"/>
        </w:rPr>
      </w:pPr>
      <w:r w:rsidRPr="00F17BEA">
        <w:rPr>
          <w:rFonts w:ascii="Times New Roman" w:hAnsi="Times New Roman" w:cs="Times New Roman"/>
        </w:rPr>
        <w:t>Transports documents, property, and vehicles.</w:t>
      </w:r>
    </w:p>
    <w:p w14:paraId="4D04F0B9" w14:textId="3542BD64" w:rsidR="00F17BEA" w:rsidRDefault="00F17BEA" w:rsidP="00F17BEA">
      <w:pPr>
        <w:numPr>
          <w:ilvl w:val="0"/>
          <w:numId w:val="4"/>
        </w:numPr>
        <w:spacing w:after="0" w:line="240" w:lineRule="auto"/>
        <w:contextualSpacing/>
        <w:rPr>
          <w:rFonts w:ascii="Times New Roman" w:hAnsi="Times New Roman" w:cs="Times New Roman"/>
        </w:rPr>
      </w:pPr>
      <w:r w:rsidRPr="00F17BEA">
        <w:rPr>
          <w:rFonts w:ascii="Times New Roman" w:hAnsi="Times New Roman" w:cs="Times New Roman"/>
        </w:rPr>
        <w:t>Performs administrative duties as assigned and/or defined by the supervisor</w:t>
      </w:r>
      <w:r w:rsidR="00F877F7">
        <w:rPr>
          <w:rFonts w:ascii="Times New Roman" w:hAnsi="Times New Roman" w:cs="Times New Roman"/>
        </w:rPr>
        <w:t>.</w:t>
      </w:r>
    </w:p>
    <w:p w14:paraId="2E8A75D0" w14:textId="0337EC5C" w:rsidR="00F877F7" w:rsidRDefault="00F877F7" w:rsidP="00F17BEA">
      <w:pPr>
        <w:numPr>
          <w:ilvl w:val="0"/>
          <w:numId w:val="4"/>
        </w:numPr>
        <w:spacing w:after="0" w:line="240" w:lineRule="auto"/>
        <w:contextualSpacing/>
        <w:rPr>
          <w:rFonts w:ascii="Times New Roman" w:hAnsi="Times New Roman" w:cs="Times New Roman"/>
        </w:rPr>
      </w:pPr>
      <w:r>
        <w:rPr>
          <w:rFonts w:ascii="Times New Roman" w:hAnsi="Times New Roman" w:cs="Times New Roman"/>
        </w:rPr>
        <w:t xml:space="preserve">Maintains department vehicles and equipment to </w:t>
      </w:r>
      <w:proofErr w:type="gramStart"/>
      <w:r>
        <w:rPr>
          <w:rFonts w:ascii="Times New Roman" w:hAnsi="Times New Roman" w:cs="Times New Roman"/>
        </w:rPr>
        <w:t>insure</w:t>
      </w:r>
      <w:proofErr w:type="gramEnd"/>
      <w:r>
        <w:rPr>
          <w:rFonts w:ascii="Times New Roman" w:hAnsi="Times New Roman" w:cs="Times New Roman"/>
        </w:rPr>
        <w:t xml:space="preserve"> operational readiness. </w:t>
      </w:r>
    </w:p>
    <w:p w14:paraId="451B8F96" w14:textId="3A8E2D77" w:rsidR="00F877F7" w:rsidRDefault="00F877F7" w:rsidP="00F17BEA">
      <w:pPr>
        <w:numPr>
          <w:ilvl w:val="0"/>
          <w:numId w:val="4"/>
        </w:numPr>
        <w:spacing w:after="0" w:line="240" w:lineRule="auto"/>
        <w:contextualSpacing/>
        <w:rPr>
          <w:rFonts w:ascii="Times New Roman" w:hAnsi="Times New Roman" w:cs="Times New Roman"/>
        </w:rPr>
      </w:pPr>
      <w:r>
        <w:rPr>
          <w:rFonts w:ascii="Times New Roman" w:hAnsi="Times New Roman" w:cs="Times New Roman"/>
        </w:rPr>
        <w:t>Deploys department equipment as needed or requested.</w:t>
      </w:r>
    </w:p>
    <w:p w14:paraId="78AB6583" w14:textId="36E6DB07" w:rsidR="009D7639" w:rsidRPr="00F17BEA" w:rsidRDefault="00F877F7" w:rsidP="00793F00">
      <w:pPr>
        <w:numPr>
          <w:ilvl w:val="0"/>
          <w:numId w:val="4"/>
        </w:numPr>
        <w:spacing w:after="0" w:line="240" w:lineRule="auto"/>
        <w:contextualSpacing/>
        <w:rPr>
          <w:rFonts w:ascii="Times New Roman" w:hAnsi="Times New Roman" w:cs="Times New Roman"/>
        </w:rPr>
      </w:pPr>
      <w:r>
        <w:rPr>
          <w:rFonts w:ascii="Times New Roman" w:hAnsi="Times New Roman" w:cs="Times New Roman"/>
        </w:rPr>
        <w:t xml:space="preserve">Maintains </w:t>
      </w:r>
      <w:r w:rsidR="009D7639">
        <w:rPr>
          <w:rFonts w:ascii="Times New Roman" w:hAnsi="Times New Roman" w:cs="Times New Roman"/>
        </w:rPr>
        <w:t xml:space="preserve">Department Animal Control Kennels to include care of animals in the custody of the City or Department. </w:t>
      </w:r>
    </w:p>
    <w:p w14:paraId="09E39179" w14:textId="7A3630A0" w:rsidR="00F17BEA" w:rsidRPr="00F17BEA" w:rsidRDefault="00F17BEA" w:rsidP="00F17BEA">
      <w:pPr>
        <w:numPr>
          <w:ilvl w:val="0"/>
          <w:numId w:val="6"/>
        </w:numPr>
        <w:spacing w:after="0" w:line="240" w:lineRule="auto"/>
        <w:contextualSpacing/>
        <w:rPr>
          <w:rFonts w:ascii="Times New Roman" w:hAnsi="Times New Roman" w:cs="Times New Roman"/>
        </w:rPr>
      </w:pPr>
      <w:r w:rsidRPr="00F17BEA">
        <w:rPr>
          <w:rFonts w:ascii="Times New Roman" w:hAnsi="Times New Roman" w:cs="Times New Roman"/>
        </w:rPr>
        <w:t>Assists in various section priorities including the in-custody county run, access and use of telephone toll call analysis.</w:t>
      </w:r>
    </w:p>
    <w:p w14:paraId="7A509550" w14:textId="77777777" w:rsidR="00F17BEA" w:rsidRPr="00F17BEA" w:rsidRDefault="00F17BEA" w:rsidP="00F17BEA">
      <w:pPr>
        <w:numPr>
          <w:ilvl w:val="0"/>
          <w:numId w:val="6"/>
        </w:numPr>
        <w:spacing w:after="0" w:line="240" w:lineRule="auto"/>
        <w:contextualSpacing/>
        <w:rPr>
          <w:rFonts w:ascii="Times New Roman" w:hAnsi="Times New Roman" w:cs="Times New Roman"/>
        </w:rPr>
      </w:pPr>
      <w:r w:rsidRPr="00F17BEA">
        <w:rPr>
          <w:rFonts w:ascii="Times New Roman" w:hAnsi="Times New Roman" w:cs="Times New Roman"/>
        </w:rPr>
        <w:t>Coordinates and assists with the management of the NIBIN program.</w:t>
      </w:r>
    </w:p>
    <w:p w14:paraId="007D0D69" w14:textId="77777777" w:rsidR="00F17BEA" w:rsidRPr="00F17BEA" w:rsidRDefault="00F17BEA" w:rsidP="00F17BEA">
      <w:pPr>
        <w:numPr>
          <w:ilvl w:val="0"/>
          <w:numId w:val="6"/>
        </w:numPr>
        <w:spacing w:after="0" w:line="240" w:lineRule="auto"/>
        <w:contextualSpacing/>
        <w:rPr>
          <w:rFonts w:ascii="Times New Roman" w:hAnsi="Times New Roman" w:cs="Times New Roman"/>
        </w:rPr>
      </w:pPr>
      <w:r w:rsidRPr="00F17BEA">
        <w:rPr>
          <w:rFonts w:ascii="Times New Roman" w:hAnsi="Times New Roman" w:cs="Times New Roman"/>
        </w:rPr>
        <w:t xml:space="preserve">Performs </w:t>
      </w:r>
      <w:proofErr w:type="spellStart"/>
      <w:r w:rsidRPr="00F17BEA">
        <w:rPr>
          <w:rFonts w:ascii="Times New Roman" w:hAnsi="Times New Roman" w:cs="Times New Roman"/>
        </w:rPr>
        <w:t>eTRACE</w:t>
      </w:r>
      <w:proofErr w:type="spellEnd"/>
      <w:r w:rsidRPr="00F17BEA">
        <w:rPr>
          <w:rFonts w:ascii="Times New Roman" w:hAnsi="Times New Roman" w:cs="Times New Roman"/>
        </w:rPr>
        <w:t xml:space="preserve"> with ATF for impounded firearms.</w:t>
      </w:r>
    </w:p>
    <w:p w14:paraId="33A7709D" w14:textId="77777777" w:rsidR="00793F00" w:rsidRDefault="00F17BEA" w:rsidP="00793F00">
      <w:pPr>
        <w:numPr>
          <w:ilvl w:val="0"/>
          <w:numId w:val="6"/>
        </w:numPr>
        <w:spacing w:after="0" w:line="240" w:lineRule="auto"/>
        <w:contextualSpacing/>
        <w:rPr>
          <w:rFonts w:ascii="Times New Roman" w:hAnsi="Times New Roman" w:cs="Times New Roman"/>
        </w:rPr>
      </w:pPr>
      <w:r w:rsidRPr="00F17BEA">
        <w:rPr>
          <w:rFonts w:ascii="Times New Roman" w:hAnsi="Times New Roman" w:cs="Times New Roman"/>
        </w:rPr>
        <w:t>Acts as liaison with property and evidence with respect to firearms and the NIBIN program.</w:t>
      </w:r>
    </w:p>
    <w:p w14:paraId="30CA548D" w14:textId="0EB793A2" w:rsidR="00F17BEA" w:rsidRPr="00793F00" w:rsidRDefault="00F17BEA" w:rsidP="00793F00">
      <w:pPr>
        <w:numPr>
          <w:ilvl w:val="0"/>
          <w:numId w:val="6"/>
        </w:numPr>
        <w:spacing w:after="0" w:line="240" w:lineRule="auto"/>
        <w:contextualSpacing/>
        <w:rPr>
          <w:rFonts w:ascii="Times New Roman" w:hAnsi="Times New Roman" w:cs="Times New Roman"/>
        </w:rPr>
      </w:pPr>
      <w:r w:rsidRPr="00F17BEA">
        <w:rPr>
          <w:rFonts w:ascii="Times New Roman" w:hAnsi="Times New Roman" w:cs="Times New Roman"/>
        </w:rPr>
        <w:t xml:space="preserve">Handles a variety of administrative functions related to the towing of vehicles by the Department including, but not limited </w:t>
      </w:r>
      <w:proofErr w:type="gramStart"/>
      <w:r w:rsidRPr="00F17BEA">
        <w:rPr>
          <w:rFonts w:ascii="Times New Roman" w:hAnsi="Times New Roman" w:cs="Times New Roman"/>
        </w:rPr>
        <w:t>to:</w:t>
      </w:r>
      <w:proofErr w:type="gramEnd"/>
      <w:r w:rsidRPr="00F17BEA">
        <w:rPr>
          <w:rFonts w:ascii="Times New Roman" w:hAnsi="Times New Roman" w:cs="Times New Roman"/>
        </w:rPr>
        <w:t xml:space="preserve">  conducting administrative towing hearings, vehicle releases, acting as a cashier for the impound fee collection and initial investigation into criminal matters related to this process.</w:t>
      </w:r>
    </w:p>
    <w:p w14:paraId="5D191404" w14:textId="7F0998E1" w:rsidR="00F17BEA" w:rsidRPr="00F17BEA" w:rsidRDefault="00F17BEA" w:rsidP="00F17BEA">
      <w:pPr>
        <w:numPr>
          <w:ilvl w:val="0"/>
          <w:numId w:val="8"/>
        </w:numPr>
        <w:spacing w:after="0" w:line="240" w:lineRule="auto"/>
        <w:contextualSpacing/>
        <w:rPr>
          <w:rFonts w:ascii="Times New Roman" w:hAnsi="Times New Roman" w:cs="Times New Roman"/>
        </w:rPr>
      </w:pPr>
      <w:proofErr w:type="gramStart"/>
      <w:r w:rsidRPr="00F17BEA">
        <w:rPr>
          <w:rFonts w:ascii="Times New Roman" w:hAnsi="Times New Roman" w:cs="Times New Roman"/>
        </w:rPr>
        <w:t>Makes</w:t>
      </w:r>
      <w:proofErr w:type="gramEnd"/>
      <w:r w:rsidRPr="00F17BEA">
        <w:rPr>
          <w:rFonts w:ascii="Times New Roman" w:hAnsi="Times New Roman" w:cs="Times New Roman"/>
        </w:rPr>
        <w:t xml:space="preserve"> oral presentations to various public groups, management and staff.</w:t>
      </w:r>
    </w:p>
    <w:p w14:paraId="2621CEF9" w14:textId="77777777" w:rsidR="00F17BEA" w:rsidRPr="00F17BEA" w:rsidRDefault="00F17BEA" w:rsidP="00F17BEA">
      <w:pPr>
        <w:numPr>
          <w:ilvl w:val="0"/>
          <w:numId w:val="8"/>
        </w:numPr>
        <w:spacing w:after="0" w:line="240" w:lineRule="auto"/>
        <w:contextualSpacing/>
        <w:rPr>
          <w:rFonts w:ascii="Times New Roman" w:hAnsi="Times New Roman" w:cs="Times New Roman"/>
        </w:rPr>
      </w:pPr>
      <w:proofErr w:type="gramStart"/>
      <w:r w:rsidRPr="00F17BEA">
        <w:rPr>
          <w:rFonts w:ascii="Times New Roman" w:hAnsi="Times New Roman" w:cs="Times New Roman"/>
        </w:rPr>
        <w:t>Develops</w:t>
      </w:r>
      <w:proofErr w:type="gramEnd"/>
      <w:r w:rsidRPr="00F17BEA">
        <w:rPr>
          <w:rFonts w:ascii="Times New Roman" w:hAnsi="Times New Roman" w:cs="Times New Roman"/>
        </w:rPr>
        <w:t xml:space="preserve"> prevention and </w:t>
      </w:r>
      <w:proofErr w:type="gramStart"/>
      <w:r w:rsidRPr="00F17BEA">
        <w:rPr>
          <w:rFonts w:ascii="Times New Roman" w:hAnsi="Times New Roman" w:cs="Times New Roman"/>
        </w:rPr>
        <w:t>problem solving</w:t>
      </w:r>
      <w:proofErr w:type="gramEnd"/>
      <w:r w:rsidRPr="00F17BEA">
        <w:rPr>
          <w:rFonts w:ascii="Times New Roman" w:hAnsi="Times New Roman" w:cs="Times New Roman"/>
        </w:rPr>
        <w:t> strategies designed to address crime trends and patterns within assigned district.</w:t>
      </w:r>
    </w:p>
    <w:p w14:paraId="7A0DE10C" w14:textId="77777777" w:rsidR="00F17BEA" w:rsidRPr="00F17BEA" w:rsidRDefault="00F17BEA" w:rsidP="00F17BEA">
      <w:pPr>
        <w:numPr>
          <w:ilvl w:val="0"/>
          <w:numId w:val="8"/>
        </w:numPr>
        <w:spacing w:after="0" w:line="240" w:lineRule="auto"/>
        <w:contextualSpacing/>
        <w:rPr>
          <w:rFonts w:ascii="Times New Roman" w:hAnsi="Times New Roman" w:cs="Times New Roman"/>
        </w:rPr>
      </w:pPr>
      <w:r w:rsidRPr="00F17BEA">
        <w:rPr>
          <w:rFonts w:ascii="Times New Roman" w:hAnsi="Times New Roman" w:cs="Times New Roman"/>
        </w:rPr>
        <w:t>Meets with civic groups, businesses, neighborhood organizations, and City departments to address topics related to crime prevention.</w:t>
      </w:r>
    </w:p>
    <w:p w14:paraId="017F8B37" w14:textId="7A681B05" w:rsidR="00F17BEA" w:rsidRPr="00F17BEA" w:rsidRDefault="00F17BEA" w:rsidP="00F17BEA">
      <w:pPr>
        <w:numPr>
          <w:ilvl w:val="0"/>
          <w:numId w:val="8"/>
        </w:numPr>
        <w:spacing w:after="0" w:line="240" w:lineRule="auto"/>
        <w:contextualSpacing/>
        <w:rPr>
          <w:rFonts w:ascii="Times New Roman" w:hAnsi="Times New Roman" w:cs="Times New Roman"/>
        </w:rPr>
      </w:pPr>
      <w:r w:rsidRPr="00F17BEA">
        <w:rPr>
          <w:rFonts w:ascii="Times New Roman" w:hAnsi="Times New Roman" w:cs="Times New Roman"/>
        </w:rPr>
        <w:t xml:space="preserve">Provides timely and accurate crime data/trends to the </w:t>
      </w:r>
      <w:r w:rsidR="00793F00">
        <w:rPr>
          <w:rFonts w:ascii="Times New Roman" w:hAnsi="Times New Roman" w:cs="Times New Roman"/>
        </w:rPr>
        <w:t>Police Chief</w:t>
      </w:r>
      <w:r w:rsidRPr="00F17BEA">
        <w:rPr>
          <w:rFonts w:ascii="Times New Roman" w:hAnsi="Times New Roman" w:cs="Times New Roman"/>
        </w:rPr>
        <w:t xml:space="preserve"> and </w:t>
      </w:r>
      <w:proofErr w:type="gramStart"/>
      <w:r w:rsidRPr="00F17BEA">
        <w:rPr>
          <w:rFonts w:ascii="Times New Roman" w:hAnsi="Times New Roman" w:cs="Times New Roman"/>
        </w:rPr>
        <w:t>prepare</w:t>
      </w:r>
      <w:proofErr w:type="gramEnd"/>
      <w:r w:rsidRPr="00F17BEA">
        <w:rPr>
          <w:rFonts w:ascii="Times New Roman" w:hAnsi="Times New Roman" w:cs="Times New Roman"/>
        </w:rPr>
        <w:t xml:space="preserve"> materials for presentation at crime trends meeting.</w:t>
      </w:r>
    </w:p>
    <w:p w14:paraId="150C6838" w14:textId="1BE71BB6" w:rsidR="00F17BEA" w:rsidRDefault="00793F00" w:rsidP="00F17BEA">
      <w:pPr>
        <w:numPr>
          <w:ilvl w:val="0"/>
          <w:numId w:val="8"/>
        </w:numPr>
        <w:spacing w:after="0" w:line="240" w:lineRule="auto"/>
        <w:contextualSpacing/>
        <w:rPr>
          <w:rFonts w:ascii="Times New Roman" w:hAnsi="Times New Roman" w:cs="Times New Roman"/>
        </w:rPr>
      </w:pPr>
      <w:r>
        <w:rPr>
          <w:rFonts w:ascii="Times New Roman" w:hAnsi="Times New Roman" w:cs="Times New Roman"/>
        </w:rPr>
        <w:t xml:space="preserve">Assists Police Chie </w:t>
      </w:r>
      <w:r w:rsidR="00F17BEA" w:rsidRPr="00F17BEA">
        <w:rPr>
          <w:rFonts w:ascii="Times New Roman" w:hAnsi="Times New Roman" w:cs="Times New Roman"/>
        </w:rPr>
        <w:t>with special projects and programs.</w:t>
      </w:r>
    </w:p>
    <w:p w14:paraId="502D9067" w14:textId="77777777" w:rsidR="006A20FF" w:rsidRPr="00F17BEA" w:rsidRDefault="006A20FF" w:rsidP="006A20FF">
      <w:pPr>
        <w:spacing w:after="0" w:line="240" w:lineRule="auto"/>
        <w:ind w:left="720"/>
        <w:contextualSpacing/>
        <w:rPr>
          <w:rFonts w:ascii="Times New Roman" w:hAnsi="Times New Roman" w:cs="Times New Roman"/>
        </w:rPr>
      </w:pPr>
    </w:p>
    <w:p w14:paraId="1806D868" w14:textId="77777777" w:rsidR="00F17BEA" w:rsidRPr="00F17BEA" w:rsidRDefault="00F17BEA" w:rsidP="00F17BEA">
      <w:pPr>
        <w:spacing w:after="0" w:line="240" w:lineRule="auto"/>
        <w:contextualSpacing/>
        <w:rPr>
          <w:rFonts w:ascii="Times New Roman" w:hAnsi="Times New Roman" w:cs="Times New Roman"/>
        </w:rPr>
      </w:pPr>
      <w:r w:rsidRPr="00F17BEA">
        <w:rPr>
          <w:rFonts w:ascii="Times New Roman" w:hAnsi="Times New Roman" w:cs="Times New Roman"/>
          <w:b/>
          <w:bCs/>
        </w:rPr>
        <w:t>Station Police Aide Assignment:</w:t>
      </w:r>
    </w:p>
    <w:p w14:paraId="6D297354" w14:textId="77777777" w:rsidR="006D12A1" w:rsidRDefault="006D12A1" w:rsidP="006D12A1">
      <w:pPr>
        <w:spacing w:after="0" w:line="240" w:lineRule="auto"/>
        <w:ind w:left="720"/>
        <w:contextualSpacing/>
        <w:rPr>
          <w:rFonts w:ascii="Times New Roman" w:hAnsi="Times New Roman" w:cs="Times New Roman"/>
        </w:rPr>
      </w:pPr>
    </w:p>
    <w:p w14:paraId="59A8C544" w14:textId="6D22DA9C" w:rsidR="00F17BEA" w:rsidRPr="00F17BEA" w:rsidRDefault="00F17BEA" w:rsidP="00F17BEA">
      <w:pPr>
        <w:numPr>
          <w:ilvl w:val="0"/>
          <w:numId w:val="9"/>
        </w:numPr>
        <w:spacing w:after="0" w:line="240" w:lineRule="auto"/>
        <w:contextualSpacing/>
        <w:rPr>
          <w:rFonts w:ascii="Times New Roman" w:hAnsi="Times New Roman" w:cs="Times New Roman"/>
        </w:rPr>
      </w:pPr>
      <w:r w:rsidRPr="00F17BEA">
        <w:rPr>
          <w:rFonts w:ascii="Times New Roman" w:hAnsi="Times New Roman" w:cs="Times New Roman"/>
        </w:rPr>
        <w:t>Maintains overall building security.</w:t>
      </w:r>
    </w:p>
    <w:p w14:paraId="3AA49BBB" w14:textId="77777777" w:rsidR="00F17BEA" w:rsidRPr="00F17BEA" w:rsidRDefault="00F17BEA" w:rsidP="00F17BEA">
      <w:pPr>
        <w:numPr>
          <w:ilvl w:val="0"/>
          <w:numId w:val="9"/>
        </w:numPr>
        <w:spacing w:after="0" w:line="240" w:lineRule="auto"/>
        <w:contextualSpacing/>
        <w:rPr>
          <w:rFonts w:ascii="Times New Roman" w:hAnsi="Times New Roman" w:cs="Times New Roman"/>
        </w:rPr>
      </w:pPr>
      <w:r w:rsidRPr="00F17BEA">
        <w:rPr>
          <w:rFonts w:ascii="Times New Roman" w:hAnsi="Times New Roman" w:cs="Times New Roman"/>
        </w:rPr>
        <w:t>Greets visitors, handles walk-in inquiries and completes walk-in department reports (DR's).</w:t>
      </w:r>
    </w:p>
    <w:p w14:paraId="57F724CE" w14:textId="77777777" w:rsidR="00F17BEA" w:rsidRPr="00F17BEA" w:rsidRDefault="00F17BEA" w:rsidP="00F17BEA">
      <w:pPr>
        <w:numPr>
          <w:ilvl w:val="0"/>
          <w:numId w:val="9"/>
        </w:numPr>
        <w:spacing w:after="0" w:line="240" w:lineRule="auto"/>
        <w:contextualSpacing/>
        <w:rPr>
          <w:rFonts w:ascii="Times New Roman" w:hAnsi="Times New Roman" w:cs="Times New Roman"/>
        </w:rPr>
      </w:pPr>
      <w:proofErr w:type="gramStart"/>
      <w:r w:rsidRPr="00F17BEA">
        <w:rPr>
          <w:rFonts w:ascii="Times New Roman" w:hAnsi="Times New Roman" w:cs="Times New Roman"/>
        </w:rPr>
        <w:t>Makes</w:t>
      </w:r>
      <w:proofErr w:type="gramEnd"/>
      <w:r w:rsidRPr="00F17BEA">
        <w:rPr>
          <w:rFonts w:ascii="Times New Roman" w:hAnsi="Times New Roman" w:cs="Times New Roman"/>
        </w:rPr>
        <w:t xml:space="preserve"> notifications to appropriate personnel regarding court cancellations, early call-in times, sick or absentee employees, and other information obtained that may affect personnel.</w:t>
      </w:r>
    </w:p>
    <w:p w14:paraId="3F4BE4CD" w14:textId="6A3A43A4" w:rsidR="00F17BEA" w:rsidRPr="00F17BEA" w:rsidRDefault="00F17BEA" w:rsidP="00F17BEA">
      <w:pPr>
        <w:spacing w:after="0" w:line="240" w:lineRule="auto"/>
        <w:contextualSpacing/>
        <w:rPr>
          <w:rFonts w:ascii="Times New Roman" w:hAnsi="Times New Roman" w:cs="Times New Roman"/>
        </w:rPr>
      </w:pPr>
      <w:r w:rsidRPr="00F17BEA">
        <w:rPr>
          <w:rFonts w:ascii="Times New Roman" w:hAnsi="Times New Roman" w:cs="Times New Roman"/>
        </w:rPr>
        <w:lastRenderedPageBreak/>
        <w:br/>
      </w:r>
      <w:r w:rsidRPr="00F17BEA">
        <w:rPr>
          <w:rFonts w:ascii="Times New Roman" w:hAnsi="Times New Roman" w:cs="Times New Roman"/>
          <w:b/>
          <w:bCs/>
        </w:rPr>
        <w:t>Community Engagement Police Aide Assignment:</w:t>
      </w:r>
      <w:r w:rsidRPr="00F17BEA">
        <w:rPr>
          <w:rFonts w:ascii="Times New Roman" w:hAnsi="Times New Roman" w:cs="Times New Roman"/>
        </w:rPr>
        <w:br/>
      </w:r>
    </w:p>
    <w:p w14:paraId="5D9570E0" w14:textId="77777777" w:rsidR="00F17BEA" w:rsidRPr="00F17BEA" w:rsidRDefault="00F17BEA" w:rsidP="00F17BEA">
      <w:pPr>
        <w:numPr>
          <w:ilvl w:val="0"/>
          <w:numId w:val="10"/>
        </w:numPr>
        <w:spacing w:after="0" w:line="240" w:lineRule="auto"/>
        <w:contextualSpacing/>
        <w:rPr>
          <w:rFonts w:ascii="Times New Roman" w:hAnsi="Times New Roman" w:cs="Times New Roman"/>
        </w:rPr>
      </w:pPr>
      <w:r w:rsidRPr="00F17BEA">
        <w:rPr>
          <w:rFonts w:ascii="Times New Roman" w:hAnsi="Times New Roman" w:cs="Times New Roman"/>
        </w:rPr>
        <w:t>Plans, executes, and facilitates youth programming, activities, and events.</w:t>
      </w:r>
    </w:p>
    <w:p w14:paraId="49182A80" w14:textId="77777777" w:rsidR="00F17BEA" w:rsidRPr="00F17BEA" w:rsidRDefault="00F17BEA" w:rsidP="00F17BEA">
      <w:pPr>
        <w:numPr>
          <w:ilvl w:val="0"/>
          <w:numId w:val="10"/>
        </w:numPr>
        <w:spacing w:after="0" w:line="240" w:lineRule="auto"/>
        <w:contextualSpacing/>
        <w:rPr>
          <w:rFonts w:ascii="Times New Roman" w:hAnsi="Times New Roman" w:cs="Times New Roman"/>
        </w:rPr>
      </w:pPr>
      <w:r w:rsidRPr="00F17BEA">
        <w:rPr>
          <w:rFonts w:ascii="Times New Roman" w:hAnsi="Times New Roman" w:cs="Times New Roman"/>
        </w:rPr>
        <w:t>Develops, coordinates, and implements police education programs.</w:t>
      </w:r>
    </w:p>
    <w:p w14:paraId="3F234445" w14:textId="77777777" w:rsidR="00F17BEA" w:rsidRPr="00F17BEA" w:rsidRDefault="00F17BEA" w:rsidP="00F17BEA">
      <w:pPr>
        <w:numPr>
          <w:ilvl w:val="0"/>
          <w:numId w:val="10"/>
        </w:numPr>
        <w:spacing w:after="0" w:line="240" w:lineRule="auto"/>
        <w:contextualSpacing/>
        <w:rPr>
          <w:rFonts w:ascii="Times New Roman" w:hAnsi="Times New Roman" w:cs="Times New Roman"/>
        </w:rPr>
      </w:pPr>
      <w:r w:rsidRPr="00F17BEA">
        <w:rPr>
          <w:rFonts w:ascii="Times New Roman" w:hAnsi="Times New Roman" w:cs="Times New Roman"/>
        </w:rPr>
        <w:t xml:space="preserve">Communicates with personnel within the assigned functional area and other City employees; the </w:t>
      </w:r>
      <w:proofErr w:type="gramStart"/>
      <w:r w:rsidRPr="00F17BEA">
        <w:rPr>
          <w:rFonts w:ascii="Times New Roman" w:hAnsi="Times New Roman" w:cs="Times New Roman"/>
        </w:rPr>
        <w:t>general public</w:t>
      </w:r>
      <w:proofErr w:type="gramEnd"/>
      <w:r w:rsidRPr="00F17BEA">
        <w:rPr>
          <w:rFonts w:ascii="Times New Roman" w:hAnsi="Times New Roman" w:cs="Times New Roman"/>
        </w:rPr>
        <w:t xml:space="preserve">; the community; civic organizations and business owners </w:t>
      </w:r>
      <w:proofErr w:type="gramStart"/>
      <w:r w:rsidRPr="00F17BEA">
        <w:rPr>
          <w:rFonts w:ascii="Times New Roman" w:hAnsi="Times New Roman" w:cs="Times New Roman"/>
        </w:rPr>
        <w:t>in order to</w:t>
      </w:r>
      <w:proofErr w:type="gramEnd"/>
      <w:r w:rsidRPr="00F17BEA">
        <w:rPr>
          <w:rFonts w:ascii="Times New Roman" w:hAnsi="Times New Roman" w:cs="Times New Roman"/>
        </w:rPr>
        <w:t xml:space="preserve"> coordinate public education programs, disseminate information, and </w:t>
      </w:r>
      <w:proofErr w:type="gramStart"/>
      <w:r w:rsidRPr="00F17BEA">
        <w:rPr>
          <w:rFonts w:ascii="Times New Roman" w:hAnsi="Times New Roman" w:cs="Times New Roman"/>
        </w:rPr>
        <w:t>provide assistance</w:t>
      </w:r>
      <w:proofErr w:type="gramEnd"/>
      <w:r w:rsidRPr="00F17BEA">
        <w:rPr>
          <w:rFonts w:ascii="Times New Roman" w:hAnsi="Times New Roman" w:cs="Times New Roman"/>
        </w:rPr>
        <w:t>.</w:t>
      </w:r>
    </w:p>
    <w:p w14:paraId="46FEE7C1" w14:textId="77777777" w:rsidR="00F17BEA" w:rsidRPr="00F17BEA" w:rsidRDefault="00F17BEA" w:rsidP="00F17BEA">
      <w:pPr>
        <w:numPr>
          <w:ilvl w:val="0"/>
          <w:numId w:val="10"/>
        </w:numPr>
        <w:spacing w:after="0" w:line="240" w:lineRule="auto"/>
        <w:contextualSpacing/>
        <w:rPr>
          <w:rFonts w:ascii="Times New Roman" w:hAnsi="Times New Roman" w:cs="Times New Roman"/>
        </w:rPr>
      </w:pPr>
      <w:r w:rsidRPr="00F17BEA">
        <w:rPr>
          <w:rFonts w:ascii="Times New Roman" w:hAnsi="Times New Roman" w:cs="Times New Roman"/>
        </w:rPr>
        <w:t>Writes program content and training materials; designs, writes, and produces brochures, visual aids, and other program documents; provides instruction and training to agencies and other organizations on prevention techniques.</w:t>
      </w:r>
    </w:p>
    <w:p w14:paraId="3C0DA50A" w14:textId="77777777" w:rsidR="00F17BEA" w:rsidRPr="00F17BEA" w:rsidRDefault="00F17BEA" w:rsidP="00F17BEA">
      <w:pPr>
        <w:numPr>
          <w:ilvl w:val="0"/>
          <w:numId w:val="10"/>
        </w:numPr>
        <w:spacing w:after="0" w:line="240" w:lineRule="auto"/>
        <w:contextualSpacing/>
        <w:rPr>
          <w:rFonts w:ascii="Times New Roman" w:hAnsi="Times New Roman" w:cs="Times New Roman"/>
        </w:rPr>
      </w:pPr>
      <w:r w:rsidRPr="00F17BEA">
        <w:rPr>
          <w:rFonts w:ascii="Times New Roman" w:hAnsi="Times New Roman" w:cs="Times New Roman"/>
        </w:rPr>
        <w:t>Provides support to the Police Chief and Command staff in coordinating public meetings and special events and implementing public information strategies to project a positive image of the Police Department.</w:t>
      </w:r>
    </w:p>
    <w:p w14:paraId="728146DF" w14:textId="77777777" w:rsidR="00F17BEA" w:rsidRPr="00F17BEA" w:rsidRDefault="00F17BEA" w:rsidP="00F17BEA">
      <w:pPr>
        <w:numPr>
          <w:ilvl w:val="0"/>
          <w:numId w:val="10"/>
        </w:numPr>
        <w:spacing w:after="0" w:line="240" w:lineRule="auto"/>
        <w:contextualSpacing/>
        <w:rPr>
          <w:rFonts w:ascii="Times New Roman" w:hAnsi="Times New Roman" w:cs="Times New Roman"/>
        </w:rPr>
      </w:pPr>
      <w:r w:rsidRPr="00F17BEA">
        <w:rPr>
          <w:rFonts w:ascii="Times New Roman" w:hAnsi="Times New Roman" w:cs="Times New Roman"/>
        </w:rPr>
        <w:t>Develops, coordinates, and implements citizen and teen academies annually.</w:t>
      </w:r>
    </w:p>
    <w:p w14:paraId="6488DBD6" w14:textId="77777777" w:rsidR="00F17BEA" w:rsidRPr="00F17BEA" w:rsidRDefault="00F17BEA" w:rsidP="00F17BEA">
      <w:pPr>
        <w:numPr>
          <w:ilvl w:val="0"/>
          <w:numId w:val="10"/>
        </w:numPr>
        <w:spacing w:after="0" w:line="240" w:lineRule="auto"/>
        <w:contextualSpacing/>
        <w:rPr>
          <w:rFonts w:ascii="Times New Roman" w:hAnsi="Times New Roman" w:cs="Times New Roman"/>
        </w:rPr>
      </w:pPr>
      <w:r w:rsidRPr="00F17BEA">
        <w:rPr>
          <w:rFonts w:ascii="Times New Roman" w:hAnsi="Times New Roman" w:cs="Times New Roman"/>
        </w:rPr>
        <w:t>Understands client projects, goals, and priorities, identifies the right audiences, and reaches them with the right message and the right tools.</w:t>
      </w:r>
    </w:p>
    <w:p w14:paraId="71668046" w14:textId="77777777" w:rsidR="00F17BEA" w:rsidRPr="00F17BEA" w:rsidRDefault="00F17BEA" w:rsidP="00F17BEA">
      <w:pPr>
        <w:numPr>
          <w:ilvl w:val="0"/>
          <w:numId w:val="10"/>
        </w:numPr>
        <w:spacing w:after="0" w:line="240" w:lineRule="auto"/>
        <w:contextualSpacing/>
        <w:rPr>
          <w:rFonts w:ascii="Times New Roman" w:hAnsi="Times New Roman" w:cs="Times New Roman"/>
        </w:rPr>
      </w:pPr>
      <w:r w:rsidRPr="00F17BEA">
        <w:rPr>
          <w:rFonts w:ascii="Times New Roman" w:hAnsi="Times New Roman" w:cs="Times New Roman"/>
        </w:rPr>
        <w:t xml:space="preserve">Interacts with citizens engaged with the </w:t>
      </w:r>
      <w:proofErr w:type="gramStart"/>
      <w:r w:rsidRPr="00F17BEA">
        <w:rPr>
          <w:rFonts w:ascii="Times New Roman" w:hAnsi="Times New Roman" w:cs="Times New Roman"/>
        </w:rPr>
        <w:t>City</w:t>
      </w:r>
      <w:proofErr w:type="gramEnd"/>
      <w:r w:rsidRPr="00F17BEA">
        <w:rPr>
          <w:rFonts w:ascii="Times New Roman" w:hAnsi="Times New Roman" w:cs="Times New Roman"/>
        </w:rPr>
        <w:t xml:space="preserve"> via social media and traditional communications.</w:t>
      </w:r>
    </w:p>
    <w:p w14:paraId="0453EDFA" w14:textId="77777777" w:rsidR="00F17BEA" w:rsidRPr="00F17BEA" w:rsidRDefault="00F17BEA" w:rsidP="00F17BEA">
      <w:pPr>
        <w:numPr>
          <w:ilvl w:val="0"/>
          <w:numId w:val="10"/>
        </w:numPr>
        <w:spacing w:after="0" w:line="240" w:lineRule="auto"/>
        <w:contextualSpacing/>
        <w:rPr>
          <w:rFonts w:ascii="Times New Roman" w:hAnsi="Times New Roman" w:cs="Times New Roman"/>
        </w:rPr>
      </w:pPr>
      <w:r w:rsidRPr="00F17BEA">
        <w:rPr>
          <w:rFonts w:ascii="Times New Roman" w:hAnsi="Times New Roman" w:cs="Times New Roman"/>
        </w:rPr>
        <w:t>Works in the development, production, and delivery of department publications, including newsletters, e-newsletters, emails, fliers, posters, calendars, scripts, and other marketing support materials.</w:t>
      </w:r>
    </w:p>
    <w:p w14:paraId="22DD3CB4" w14:textId="77777777" w:rsidR="00F17BEA" w:rsidRPr="00F17BEA" w:rsidRDefault="00F17BEA" w:rsidP="00F17BEA">
      <w:pPr>
        <w:numPr>
          <w:ilvl w:val="0"/>
          <w:numId w:val="10"/>
        </w:numPr>
        <w:spacing w:after="0" w:line="240" w:lineRule="auto"/>
        <w:contextualSpacing/>
        <w:rPr>
          <w:rFonts w:ascii="Times New Roman" w:hAnsi="Times New Roman" w:cs="Times New Roman"/>
        </w:rPr>
      </w:pPr>
      <w:r w:rsidRPr="00F17BEA">
        <w:rPr>
          <w:rFonts w:ascii="Times New Roman" w:hAnsi="Times New Roman" w:cs="Times New Roman"/>
        </w:rPr>
        <w:t xml:space="preserve">Develops articles, social media posts and other </w:t>
      </w:r>
      <w:proofErr w:type="gramStart"/>
      <w:r w:rsidRPr="00F17BEA">
        <w:rPr>
          <w:rFonts w:ascii="Times New Roman" w:hAnsi="Times New Roman" w:cs="Times New Roman"/>
        </w:rPr>
        <w:t>publicly</w:t>
      </w:r>
      <w:proofErr w:type="gramEnd"/>
      <w:r w:rsidRPr="00F17BEA">
        <w:rPr>
          <w:rFonts w:ascii="Times New Roman" w:hAnsi="Times New Roman" w:cs="Times New Roman"/>
        </w:rPr>
        <w:t xml:space="preserve"> materials for distribution to employees and the public.</w:t>
      </w:r>
    </w:p>
    <w:p w14:paraId="1C6E97AA" w14:textId="77777777" w:rsidR="00F17BEA" w:rsidRPr="00F17BEA" w:rsidRDefault="00F17BEA" w:rsidP="00F17BEA">
      <w:pPr>
        <w:numPr>
          <w:ilvl w:val="0"/>
          <w:numId w:val="10"/>
        </w:numPr>
        <w:spacing w:after="0" w:line="240" w:lineRule="auto"/>
        <w:contextualSpacing/>
        <w:rPr>
          <w:rFonts w:ascii="Times New Roman" w:hAnsi="Times New Roman" w:cs="Times New Roman"/>
        </w:rPr>
      </w:pPr>
      <w:r w:rsidRPr="00F17BEA">
        <w:rPr>
          <w:rFonts w:ascii="Times New Roman" w:hAnsi="Times New Roman" w:cs="Times New Roman"/>
        </w:rPr>
        <w:t>Plans, executes, and measures communication campaigns.</w:t>
      </w:r>
    </w:p>
    <w:p w14:paraId="59BD192B" w14:textId="06E17732" w:rsidR="00F17BEA" w:rsidRPr="00F17BEA" w:rsidRDefault="00F17BEA" w:rsidP="00F17BEA">
      <w:pPr>
        <w:numPr>
          <w:ilvl w:val="0"/>
          <w:numId w:val="10"/>
        </w:numPr>
        <w:spacing w:after="0" w:line="240" w:lineRule="auto"/>
        <w:contextualSpacing/>
        <w:rPr>
          <w:rFonts w:ascii="Times New Roman" w:hAnsi="Times New Roman" w:cs="Times New Roman"/>
        </w:rPr>
      </w:pPr>
      <w:r w:rsidRPr="00F17BEA">
        <w:rPr>
          <w:rFonts w:ascii="Times New Roman" w:hAnsi="Times New Roman" w:cs="Times New Roman"/>
        </w:rPr>
        <w:t>Assists with unit goals, projects, and efforts. </w:t>
      </w:r>
    </w:p>
    <w:p w14:paraId="467B5A3E" w14:textId="77777777" w:rsidR="00F17BEA" w:rsidRPr="00F17BEA" w:rsidRDefault="00F17BEA" w:rsidP="00F17BEA">
      <w:pPr>
        <w:spacing w:after="0" w:line="240" w:lineRule="auto"/>
        <w:contextualSpacing/>
        <w:rPr>
          <w:rFonts w:ascii="Times New Roman" w:hAnsi="Times New Roman" w:cs="Times New Roman"/>
        </w:rPr>
      </w:pPr>
      <w:r w:rsidRPr="00F17BEA">
        <w:rPr>
          <w:rFonts w:ascii="Times New Roman" w:hAnsi="Times New Roman" w:cs="Times New Roman"/>
        </w:rPr>
        <w:br/>
      </w:r>
    </w:p>
    <w:p w14:paraId="0541CB47" w14:textId="77777777" w:rsidR="00F17BEA" w:rsidRPr="00F17BEA" w:rsidRDefault="00F17BEA" w:rsidP="00F17BEA">
      <w:pPr>
        <w:spacing w:after="0" w:line="240" w:lineRule="auto"/>
        <w:contextualSpacing/>
        <w:rPr>
          <w:rFonts w:ascii="Times New Roman" w:hAnsi="Times New Roman" w:cs="Times New Roman"/>
          <w:b/>
          <w:bCs/>
        </w:rPr>
      </w:pPr>
      <w:r w:rsidRPr="00F17BEA">
        <w:rPr>
          <w:rFonts w:ascii="Times New Roman" w:hAnsi="Times New Roman" w:cs="Times New Roman"/>
          <w:b/>
          <w:bCs/>
        </w:rPr>
        <w:t>Pre-Employment Requirements</w:t>
      </w:r>
    </w:p>
    <w:p w14:paraId="716BE843" w14:textId="77777777" w:rsidR="006D12A1" w:rsidRDefault="006D12A1" w:rsidP="006D12A1">
      <w:pPr>
        <w:spacing w:after="0" w:line="240" w:lineRule="auto"/>
        <w:ind w:left="720"/>
        <w:contextualSpacing/>
        <w:rPr>
          <w:rFonts w:ascii="Times New Roman" w:hAnsi="Times New Roman" w:cs="Times New Roman"/>
        </w:rPr>
      </w:pPr>
    </w:p>
    <w:p w14:paraId="00F167B7" w14:textId="30737F39" w:rsidR="00EC571C" w:rsidRDefault="00EC571C" w:rsidP="00F17BEA">
      <w:pPr>
        <w:numPr>
          <w:ilvl w:val="0"/>
          <w:numId w:val="11"/>
        </w:numPr>
        <w:spacing w:after="0" w:line="240" w:lineRule="auto"/>
        <w:contextualSpacing/>
        <w:rPr>
          <w:rFonts w:ascii="Times New Roman" w:hAnsi="Times New Roman" w:cs="Times New Roman"/>
        </w:rPr>
      </w:pPr>
      <w:r>
        <w:rPr>
          <w:rFonts w:ascii="Times New Roman" w:hAnsi="Times New Roman" w:cs="Times New Roman"/>
        </w:rPr>
        <w:t xml:space="preserve">As part of the conditional job offer, candidates must </w:t>
      </w:r>
      <w:r w:rsidR="00FC7CD3">
        <w:rPr>
          <w:rFonts w:ascii="Times New Roman" w:hAnsi="Times New Roman" w:cs="Times New Roman"/>
        </w:rPr>
        <w:t>successfully</w:t>
      </w:r>
      <w:r>
        <w:rPr>
          <w:rFonts w:ascii="Times New Roman" w:hAnsi="Times New Roman" w:cs="Times New Roman"/>
        </w:rPr>
        <w:t xml:space="preserve"> pass a background investigation</w:t>
      </w:r>
      <w:r w:rsidR="004D717D">
        <w:rPr>
          <w:rFonts w:ascii="Times New Roman" w:hAnsi="Times New Roman" w:cs="Times New Roman"/>
        </w:rPr>
        <w:t xml:space="preserve"> which includes a polygraphy examination and psychological examination. </w:t>
      </w:r>
    </w:p>
    <w:p w14:paraId="48201299" w14:textId="05B80DAD" w:rsidR="00F17BEA" w:rsidRPr="00F17BEA" w:rsidRDefault="00F17BEA" w:rsidP="00F17BEA">
      <w:pPr>
        <w:numPr>
          <w:ilvl w:val="0"/>
          <w:numId w:val="11"/>
        </w:numPr>
        <w:spacing w:after="0" w:line="240" w:lineRule="auto"/>
        <w:contextualSpacing/>
        <w:rPr>
          <w:rFonts w:ascii="Times New Roman" w:hAnsi="Times New Roman" w:cs="Times New Roman"/>
        </w:rPr>
      </w:pPr>
      <w:r w:rsidRPr="00F17BEA">
        <w:rPr>
          <w:rFonts w:ascii="Times New Roman" w:hAnsi="Times New Roman" w:cs="Times New Roman"/>
        </w:rPr>
        <w:t>As part of the conditional job offer, candidates must successfully pass the medical examination prior to the start date.</w:t>
      </w:r>
    </w:p>
    <w:p w14:paraId="1DB9882C" w14:textId="77777777" w:rsidR="00511E7F" w:rsidRDefault="00F17BEA" w:rsidP="00511E7F">
      <w:pPr>
        <w:numPr>
          <w:ilvl w:val="0"/>
          <w:numId w:val="11"/>
        </w:numPr>
        <w:spacing w:after="0" w:line="240" w:lineRule="auto"/>
        <w:contextualSpacing/>
        <w:rPr>
          <w:rFonts w:ascii="Times New Roman" w:hAnsi="Times New Roman" w:cs="Times New Roman"/>
        </w:rPr>
      </w:pPr>
      <w:r w:rsidRPr="00F17BEA">
        <w:rPr>
          <w:rFonts w:ascii="Times New Roman" w:hAnsi="Times New Roman" w:cs="Times New Roman"/>
        </w:rPr>
        <w:t xml:space="preserve">This is a safety-sensitive position that requires candidates to successfully pass a post-offer drug screen prior to </w:t>
      </w:r>
      <w:proofErr w:type="gramStart"/>
      <w:r w:rsidRPr="00F17BEA">
        <w:rPr>
          <w:rFonts w:ascii="Times New Roman" w:hAnsi="Times New Roman" w:cs="Times New Roman"/>
        </w:rPr>
        <w:t>start</w:t>
      </w:r>
      <w:proofErr w:type="gramEnd"/>
      <w:r w:rsidRPr="00F17BEA">
        <w:rPr>
          <w:rFonts w:ascii="Times New Roman" w:hAnsi="Times New Roman" w:cs="Times New Roman"/>
        </w:rPr>
        <w:t xml:space="preserve"> date</w:t>
      </w:r>
      <w:r w:rsidR="00511E7F">
        <w:rPr>
          <w:rFonts w:ascii="Times New Roman" w:hAnsi="Times New Roman" w:cs="Times New Roman"/>
        </w:rPr>
        <w:t>.</w:t>
      </w:r>
    </w:p>
    <w:p w14:paraId="45773903" w14:textId="7903B166" w:rsidR="00F17BEA" w:rsidRPr="00F17BEA" w:rsidRDefault="00F17BEA" w:rsidP="00511E7F">
      <w:pPr>
        <w:spacing w:after="0" w:line="240" w:lineRule="auto"/>
        <w:ind w:left="720"/>
        <w:contextualSpacing/>
        <w:rPr>
          <w:rFonts w:ascii="Times New Roman" w:hAnsi="Times New Roman" w:cs="Times New Roman"/>
        </w:rPr>
      </w:pPr>
      <w:r w:rsidRPr="00F17BEA">
        <w:rPr>
          <w:rFonts w:ascii="Times New Roman" w:hAnsi="Times New Roman" w:cs="Times New Roman"/>
        </w:rPr>
        <w:t> </w:t>
      </w:r>
    </w:p>
    <w:p w14:paraId="09D306F4" w14:textId="77777777" w:rsidR="00F17BEA" w:rsidRPr="00F17BEA" w:rsidRDefault="00F17BEA" w:rsidP="00F17BEA">
      <w:pPr>
        <w:spacing w:after="0" w:line="240" w:lineRule="auto"/>
        <w:contextualSpacing/>
        <w:rPr>
          <w:rFonts w:ascii="Times New Roman" w:hAnsi="Times New Roman" w:cs="Times New Roman"/>
          <w:b/>
          <w:bCs/>
        </w:rPr>
      </w:pPr>
      <w:r w:rsidRPr="00F17BEA">
        <w:rPr>
          <w:rFonts w:ascii="Times New Roman" w:hAnsi="Times New Roman" w:cs="Times New Roman"/>
          <w:b/>
          <w:bCs/>
        </w:rPr>
        <w:t>Reporting Relationship</w:t>
      </w:r>
    </w:p>
    <w:p w14:paraId="1A055D1F" w14:textId="77777777" w:rsidR="00511E7F" w:rsidRDefault="00511E7F" w:rsidP="00511E7F">
      <w:pPr>
        <w:spacing w:after="0" w:line="240" w:lineRule="auto"/>
        <w:ind w:left="720"/>
        <w:contextualSpacing/>
        <w:rPr>
          <w:rFonts w:ascii="Times New Roman" w:hAnsi="Times New Roman" w:cs="Times New Roman"/>
        </w:rPr>
      </w:pPr>
    </w:p>
    <w:p w14:paraId="4EC06F27" w14:textId="6ED49008" w:rsidR="00511E7F" w:rsidRDefault="00F17BEA" w:rsidP="00511E7F">
      <w:pPr>
        <w:numPr>
          <w:ilvl w:val="0"/>
          <w:numId w:val="12"/>
        </w:numPr>
        <w:spacing w:after="0" w:line="240" w:lineRule="auto"/>
        <w:contextualSpacing/>
        <w:rPr>
          <w:rFonts w:ascii="Times New Roman" w:hAnsi="Times New Roman" w:cs="Times New Roman"/>
        </w:rPr>
      </w:pPr>
      <w:r w:rsidRPr="00F17BEA">
        <w:rPr>
          <w:rFonts w:ascii="Times New Roman" w:hAnsi="Times New Roman" w:cs="Times New Roman"/>
        </w:rPr>
        <w:t xml:space="preserve">This position within the </w:t>
      </w:r>
      <w:r w:rsidR="004D717D" w:rsidRPr="004D717D">
        <w:rPr>
          <w:rFonts w:ascii="Times New Roman" w:hAnsi="Times New Roman" w:cs="Times New Roman"/>
        </w:rPr>
        <w:t>St. Johns P</w:t>
      </w:r>
      <w:r w:rsidRPr="00F17BEA">
        <w:rPr>
          <w:rFonts w:ascii="Times New Roman" w:hAnsi="Times New Roman" w:cs="Times New Roman"/>
        </w:rPr>
        <w:t>olice Department reports to the Police Sergeant</w:t>
      </w:r>
      <w:r w:rsidR="004D717D">
        <w:rPr>
          <w:rFonts w:ascii="Times New Roman" w:hAnsi="Times New Roman" w:cs="Times New Roman"/>
        </w:rPr>
        <w:t>.</w:t>
      </w:r>
    </w:p>
    <w:p w14:paraId="67B0CEF6" w14:textId="77777777" w:rsidR="004D717D" w:rsidRPr="00F17BEA" w:rsidRDefault="004D717D" w:rsidP="004D717D">
      <w:pPr>
        <w:spacing w:after="0" w:line="240" w:lineRule="auto"/>
        <w:ind w:left="720"/>
        <w:contextualSpacing/>
        <w:rPr>
          <w:rFonts w:ascii="Times New Roman" w:hAnsi="Times New Roman" w:cs="Times New Roman"/>
        </w:rPr>
      </w:pPr>
    </w:p>
    <w:p w14:paraId="4B5FF5B6" w14:textId="77777777" w:rsidR="00F17BEA" w:rsidRPr="00F17BEA" w:rsidRDefault="00F17BEA" w:rsidP="00F17BEA">
      <w:pPr>
        <w:spacing w:after="0" w:line="240" w:lineRule="auto"/>
        <w:contextualSpacing/>
        <w:rPr>
          <w:rFonts w:ascii="Times New Roman" w:hAnsi="Times New Roman" w:cs="Times New Roman"/>
          <w:b/>
          <w:bCs/>
        </w:rPr>
      </w:pPr>
      <w:r w:rsidRPr="00F17BEA">
        <w:rPr>
          <w:rFonts w:ascii="Times New Roman" w:hAnsi="Times New Roman" w:cs="Times New Roman"/>
          <w:b/>
          <w:bCs/>
        </w:rPr>
        <w:t>Work Environment/Physical Demands</w:t>
      </w:r>
    </w:p>
    <w:p w14:paraId="3B622F58" w14:textId="77777777" w:rsidR="00F17BEA" w:rsidRDefault="00F17BEA" w:rsidP="00F17BEA">
      <w:pPr>
        <w:spacing w:after="0" w:line="240" w:lineRule="auto"/>
        <w:contextualSpacing/>
        <w:rPr>
          <w:rFonts w:ascii="Times New Roman" w:hAnsi="Times New Roman" w:cs="Times New Roman"/>
          <w:i/>
          <w:iCs/>
        </w:rPr>
      </w:pPr>
      <w:r w:rsidRPr="00F17BEA">
        <w:rPr>
          <w:rFonts w:ascii="Times New Roman" w:hAnsi="Times New Roman" w:cs="Times New Roman"/>
          <w:i/>
          <w:iCs/>
        </w:rPr>
        <w:t xml:space="preserve">The physical demands and work </w:t>
      </w:r>
      <w:proofErr w:type="gramStart"/>
      <w:r w:rsidRPr="00F17BEA">
        <w:rPr>
          <w:rFonts w:ascii="Times New Roman" w:hAnsi="Times New Roman" w:cs="Times New Roman"/>
          <w:i/>
          <w:iCs/>
        </w:rPr>
        <w:t>environment</w:t>
      </w:r>
      <w:proofErr w:type="gramEnd"/>
      <w:r w:rsidRPr="00F17BEA">
        <w:rPr>
          <w:rFonts w:ascii="Times New Roman" w:hAnsi="Times New Roman" w:cs="Times New Roman"/>
          <w:i/>
          <w:iCs/>
        </w:rPr>
        <w:t xml:space="preserve"> characteristics described here are representative of those that must be met by an employee to successfully perform the essential functions of this position or that an employee encounters while performing the essential functions of this position. </w:t>
      </w:r>
      <w:r w:rsidRPr="00F17BEA">
        <w:rPr>
          <w:rFonts w:ascii="Times New Roman" w:hAnsi="Times New Roman" w:cs="Times New Roman"/>
          <w:i/>
          <w:iCs/>
        </w:rPr>
        <w:lastRenderedPageBreak/>
        <w:t xml:space="preserve">Reasonable </w:t>
      </w:r>
      <w:proofErr w:type="gramStart"/>
      <w:r w:rsidRPr="00F17BEA">
        <w:rPr>
          <w:rFonts w:ascii="Times New Roman" w:hAnsi="Times New Roman" w:cs="Times New Roman"/>
          <w:i/>
          <w:iCs/>
        </w:rPr>
        <w:t>accommodations</w:t>
      </w:r>
      <w:proofErr w:type="gramEnd"/>
      <w:r w:rsidRPr="00F17BEA">
        <w:rPr>
          <w:rFonts w:ascii="Times New Roman" w:hAnsi="Times New Roman" w:cs="Times New Roman"/>
          <w:i/>
          <w:iCs/>
        </w:rPr>
        <w:t xml:space="preserve"> may be made to enable qualified individuals with disabilities to perform the essential functions.</w:t>
      </w:r>
    </w:p>
    <w:p w14:paraId="0CC10E31" w14:textId="77777777" w:rsidR="004D717D" w:rsidRPr="00F17BEA" w:rsidRDefault="004D717D" w:rsidP="00F17BEA">
      <w:pPr>
        <w:spacing w:after="0" w:line="240" w:lineRule="auto"/>
        <w:contextualSpacing/>
        <w:rPr>
          <w:rFonts w:ascii="Times New Roman" w:hAnsi="Times New Roman" w:cs="Times New Roman"/>
        </w:rPr>
      </w:pPr>
    </w:p>
    <w:p w14:paraId="40BF0FD8"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Sit for extended periods of time while driving a motor vehicle maintaining constant vigilance to the surrounding area.</w:t>
      </w:r>
    </w:p>
    <w:p w14:paraId="7CCFB93E"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 xml:space="preserve">Sit for extended </w:t>
      </w:r>
      <w:proofErr w:type="gramStart"/>
      <w:r w:rsidRPr="00F17BEA">
        <w:rPr>
          <w:rFonts w:ascii="Times New Roman" w:hAnsi="Times New Roman" w:cs="Times New Roman"/>
        </w:rPr>
        <w:t>period of time</w:t>
      </w:r>
      <w:proofErr w:type="gramEnd"/>
      <w:r w:rsidRPr="00F17BEA">
        <w:rPr>
          <w:rFonts w:ascii="Times New Roman" w:hAnsi="Times New Roman" w:cs="Times New Roman"/>
        </w:rPr>
        <w:t xml:space="preserve"> at computer.</w:t>
      </w:r>
    </w:p>
    <w:p w14:paraId="48026F51"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Move or drag up to 165 pounds without assistance; carry up to 50 pounds short distances without assistance.</w:t>
      </w:r>
    </w:p>
    <w:p w14:paraId="20755091"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Stand for extended periods in the roadway, in all kinds of weather conditions, while moving hands and arms above shoulders and operating a whistle.</w:t>
      </w:r>
    </w:p>
    <w:p w14:paraId="4FA091DB"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Read and navigate using maps to find addresses for routine and urgent calls in a timely fashion.</w:t>
      </w:r>
    </w:p>
    <w:p w14:paraId="5E086DD3"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 xml:space="preserve">Utilize two-way radio and mobile data </w:t>
      </w:r>
      <w:proofErr w:type="gramStart"/>
      <w:r w:rsidRPr="00F17BEA">
        <w:rPr>
          <w:rFonts w:ascii="Times New Roman" w:hAnsi="Times New Roman" w:cs="Times New Roman"/>
        </w:rPr>
        <w:t>terminal</w:t>
      </w:r>
      <w:proofErr w:type="gramEnd"/>
      <w:r w:rsidRPr="00F17BEA">
        <w:rPr>
          <w:rFonts w:ascii="Times New Roman" w:hAnsi="Times New Roman" w:cs="Times New Roman"/>
        </w:rPr>
        <w:t xml:space="preserve"> to hear and respond to radio communications, voice instructions, and/or commands under a variety of working situations and background noise levels consistent with Scene investigation and/or traffic control.</w:t>
      </w:r>
    </w:p>
    <w:p w14:paraId="046A2DBE"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 xml:space="preserve">Measure distances and </w:t>
      </w:r>
      <w:proofErr w:type="gramStart"/>
      <w:r w:rsidRPr="00F17BEA">
        <w:rPr>
          <w:rFonts w:ascii="Times New Roman" w:hAnsi="Times New Roman" w:cs="Times New Roman"/>
        </w:rPr>
        <w:t>draws</w:t>
      </w:r>
      <w:proofErr w:type="gramEnd"/>
      <w:r w:rsidRPr="00F17BEA">
        <w:rPr>
          <w:rFonts w:ascii="Times New Roman" w:hAnsi="Times New Roman" w:cs="Times New Roman"/>
        </w:rPr>
        <w:t xml:space="preserve"> corresponding diagrams.</w:t>
      </w:r>
    </w:p>
    <w:p w14:paraId="78698FB0"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Perceive the full range of the color spectrum.</w:t>
      </w:r>
    </w:p>
    <w:p w14:paraId="04BA3F96"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Apply first aid principles and practices.</w:t>
      </w:r>
    </w:p>
    <w:p w14:paraId="78261FA7"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Bend, stoop, or pick up traffic cones and other objects; climb barriers while carrying objects.</w:t>
      </w:r>
    </w:p>
    <w:p w14:paraId="6999326A"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Visual and muscular dexterity to operate a marked police motor vehicle.</w:t>
      </w:r>
    </w:p>
    <w:p w14:paraId="35300A50"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Visual and muscular dexterity to operate a mobile computer within a marked police motor vehicle.</w:t>
      </w:r>
    </w:p>
    <w:p w14:paraId="0F0877EE"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Exposure to dirt, dust, pollen, inclement weather, temperature extremes, traffic hazards, unpleasant odors, hazardous materials, and firearms.</w:t>
      </w:r>
    </w:p>
    <w:p w14:paraId="52EDA945"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Concentrate on and complete tasks in the presence of distractions in a timely manner.</w:t>
      </w:r>
    </w:p>
    <w:p w14:paraId="0283A4AC"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 xml:space="preserve">Some work is performed in a </w:t>
      </w:r>
      <w:proofErr w:type="gramStart"/>
      <w:r w:rsidRPr="00F17BEA">
        <w:rPr>
          <w:rFonts w:ascii="Times New Roman" w:hAnsi="Times New Roman" w:cs="Times New Roman"/>
        </w:rPr>
        <w:t>City</w:t>
      </w:r>
      <w:proofErr w:type="gramEnd"/>
      <w:r w:rsidRPr="00F17BEA">
        <w:rPr>
          <w:rFonts w:ascii="Times New Roman" w:hAnsi="Times New Roman" w:cs="Times New Roman"/>
        </w:rPr>
        <w:t xml:space="preserve"> office environment.</w:t>
      </w:r>
    </w:p>
    <w:p w14:paraId="0F50FD7B"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 xml:space="preserve">Operate a variety of standard office equipment </w:t>
      </w:r>
      <w:proofErr w:type="gramStart"/>
      <w:r w:rsidRPr="00F17BEA">
        <w:rPr>
          <w:rFonts w:ascii="Times New Roman" w:hAnsi="Times New Roman" w:cs="Times New Roman"/>
        </w:rPr>
        <w:t>including:</w:t>
      </w:r>
      <w:proofErr w:type="gramEnd"/>
      <w:r w:rsidRPr="00F17BEA">
        <w:rPr>
          <w:rFonts w:ascii="Times New Roman" w:hAnsi="Times New Roman" w:cs="Times New Roman"/>
        </w:rPr>
        <w:t xml:space="preserve"> computer, telephone, calculator, copy and fax machines requiring continuous and repetitive arm, hand, and eye movement.</w:t>
      </w:r>
    </w:p>
    <w:p w14:paraId="3119047F"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Travel to/from meetings and various locations.</w:t>
      </w:r>
    </w:p>
    <w:p w14:paraId="27CE3815" w14:textId="77777777" w:rsidR="00F17BEA" w:rsidRP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Use appropriate Personal Protection Equipment (PPE) when needed/required.</w:t>
      </w:r>
    </w:p>
    <w:p w14:paraId="2D4A3D18" w14:textId="77777777" w:rsidR="00F17BEA" w:rsidRDefault="00F17BEA" w:rsidP="00F17BEA">
      <w:pPr>
        <w:numPr>
          <w:ilvl w:val="0"/>
          <w:numId w:val="13"/>
        </w:numPr>
        <w:spacing w:after="0" w:line="240" w:lineRule="auto"/>
        <w:contextualSpacing/>
        <w:rPr>
          <w:rFonts w:ascii="Times New Roman" w:hAnsi="Times New Roman" w:cs="Times New Roman"/>
        </w:rPr>
      </w:pPr>
      <w:r w:rsidRPr="00F17BEA">
        <w:rPr>
          <w:rFonts w:ascii="Times New Roman" w:hAnsi="Times New Roman" w:cs="Times New Roman"/>
        </w:rPr>
        <w:t>Work shift work and overtime.</w:t>
      </w:r>
    </w:p>
    <w:p w14:paraId="179F456B" w14:textId="77777777" w:rsidR="00955C48" w:rsidRPr="00F17BEA" w:rsidRDefault="00955C48" w:rsidP="00955C48">
      <w:pPr>
        <w:spacing w:after="0" w:line="240" w:lineRule="auto"/>
        <w:ind w:left="720"/>
        <w:contextualSpacing/>
        <w:rPr>
          <w:rFonts w:ascii="Times New Roman" w:hAnsi="Times New Roman" w:cs="Times New Roman"/>
        </w:rPr>
      </w:pPr>
    </w:p>
    <w:p w14:paraId="141695CB" w14:textId="77777777" w:rsidR="00F17BEA" w:rsidRDefault="00F17BEA" w:rsidP="00F17BEA">
      <w:pPr>
        <w:spacing w:after="0" w:line="240" w:lineRule="auto"/>
        <w:contextualSpacing/>
        <w:rPr>
          <w:rFonts w:ascii="Times New Roman" w:hAnsi="Times New Roman" w:cs="Times New Roman"/>
        </w:rPr>
      </w:pPr>
      <w:r w:rsidRPr="00F17BEA">
        <w:rPr>
          <w:rFonts w:ascii="Times New Roman" w:hAnsi="Times New Roman" w:cs="Times New Roman"/>
          <w:b/>
          <w:bCs/>
        </w:rPr>
        <w:t>EQUAL EMPLOYMENT OPPORTUNITY:</w:t>
      </w:r>
      <w:r w:rsidRPr="00F17BEA">
        <w:rPr>
          <w:rFonts w:ascii="Times New Roman" w:hAnsi="Times New Roman" w:cs="Times New Roman"/>
        </w:rPr>
        <w:t>  It is the policy of the city to provide employment opportunities to all persons based solely on ability, regardless of race, color, religion, sex, national origin, age, sexual orientation, gender identity or disability.</w:t>
      </w:r>
    </w:p>
    <w:p w14:paraId="5667D5E1" w14:textId="77777777" w:rsidR="00955C48" w:rsidRPr="00F17BEA" w:rsidRDefault="00955C48" w:rsidP="00F17BEA">
      <w:pPr>
        <w:spacing w:after="0" w:line="240" w:lineRule="auto"/>
        <w:contextualSpacing/>
        <w:rPr>
          <w:rFonts w:ascii="Times New Roman" w:hAnsi="Times New Roman" w:cs="Times New Roman"/>
        </w:rPr>
      </w:pPr>
    </w:p>
    <w:p w14:paraId="417D3894" w14:textId="53AAB7C7" w:rsidR="00F17BEA" w:rsidRPr="00F17BEA" w:rsidRDefault="00F17BEA" w:rsidP="00F17BEA">
      <w:pPr>
        <w:spacing w:after="0" w:line="240" w:lineRule="auto"/>
        <w:contextualSpacing/>
        <w:rPr>
          <w:rFonts w:ascii="Times New Roman" w:hAnsi="Times New Roman" w:cs="Times New Roman"/>
        </w:rPr>
      </w:pPr>
      <w:r w:rsidRPr="00F17BEA">
        <w:rPr>
          <w:rFonts w:ascii="Times New Roman" w:hAnsi="Times New Roman" w:cs="Times New Roman"/>
          <w:i/>
          <w:iCs/>
        </w:rPr>
        <w:t>This position description does not constitute an employment agreement between the employer and employee and is subject to change by the employer as the needs of the employer and requirements of the position change.</w:t>
      </w:r>
    </w:p>
    <w:p w14:paraId="63F28775" w14:textId="245811CC" w:rsidR="00303025" w:rsidRPr="00303025" w:rsidRDefault="00303025" w:rsidP="00211535">
      <w:pPr>
        <w:spacing w:after="0" w:line="240" w:lineRule="auto"/>
        <w:contextualSpacing/>
        <w:rPr>
          <w:rFonts w:ascii="Times New Roman" w:hAnsi="Times New Roman" w:cs="Times New Roman"/>
        </w:rPr>
      </w:pPr>
    </w:p>
    <w:p w14:paraId="4A76A7FB" w14:textId="77777777" w:rsidR="00AA3A59" w:rsidRPr="00AA3A59" w:rsidRDefault="00AA3A59" w:rsidP="002B3E3E">
      <w:pPr>
        <w:spacing w:after="0" w:line="240" w:lineRule="auto"/>
        <w:contextualSpacing/>
        <w:rPr>
          <w:rFonts w:ascii="Times New Roman" w:hAnsi="Times New Roman" w:cs="Times New Roman"/>
          <w:bCs/>
        </w:rPr>
      </w:pPr>
    </w:p>
    <w:sectPr w:rsidR="00AA3A59" w:rsidRPr="00AA3A59" w:rsidSect="005511F0">
      <w:pgSz w:w="12240" w:h="15840" w:code="1"/>
      <w:pgMar w:top="1440" w:right="1267" w:bottom="1440" w:left="1440" w:header="720" w:footer="720" w:gutter="0"/>
      <w:paperSrc w:first="260" w:other="26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5D19"/>
    <w:multiLevelType w:val="multilevel"/>
    <w:tmpl w:val="8ECA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F2E33"/>
    <w:multiLevelType w:val="multilevel"/>
    <w:tmpl w:val="47EA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C7910"/>
    <w:multiLevelType w:val="multilevel"/>
    <w:tmpl w:val="741C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33D33"/>
    <w:multiLevelType w:val="multilevel"/>
    <w:tmpl w:val="177C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F12F1"/>
    <w:multiLevelType w:val="multilevel"/>
    <w:tmpl w:val="B188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007A3"/>
    <w:multiLevelType w:val="multilevel"/>
    <w:tmpl w:val="2F18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6269F"/>
    <w:multiLevelType w:val="multilevel"/>
    <w:tmpl w:val="ADDE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9F1CDC"/>
    <w:multiLevelType w:val="multilevel"/>
    <w:tmpl w:val="B974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20483C"/>
    <w:multiLevelType w:val="multilevel"/>
    <w:tmpl w:val="CEA2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A91959"/>
    <w:multiLevelType w:val="multilevel"/>
    <w:tmpl w:val="5804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E46B23"/>
    <w:multiLevelType w:val="multilevel"/>
    <w:tmpl w:val="C3A2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6B0A5F"/>
    <w:multiLevelType w:val="multilevel"/>
    <w:tmpl w:val="1B1E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C44B5A"/>
    <w:multiLevelType w:val="multilevel"/>
    <w:tmpl w:val="DD3A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916213">
    <w:abstractNumId w:val="0"/>
  </w:num>
  <w:num w:numId="2" w16cid:durableId="1165316654">
    <w:abstractNumId w:val="8"/>
  </w:num>
  <w:num w:numId="3" w16cid:durableId="773524997">
    <w:abstractNumId w:val="9"/>
  </w:num>
  <w:num w:numId="4" w16cid:durableId="780343236">
    <w:abstractNumId w:val="12"/>
  </w:num>
  <w:num w:numId="5" w16cid:durableId="770661201">
    <w:abstractNumId w:val="10"/>
  </w:num>
  <w:num w:numId="6" w16cid:durableId="918949462">
    <w:abstractNumId w:val="11"/>
  </w:num>
  <w:num w:numId="7" w16cid:durableId="1970892572">
    <w:abstractNumId w:val="4"/>
  </w:num>
  <w:num w:numId="8" w16cid:durableId="1807045617">
    <w:abstractNumId w:val="6"/>
  </w:num>
  <w:num w:numId="9" w16cid:durableId="1359241183">
    <w:abstractNumId w:val="1"/>
  </w:num>
  <w:num w:numId="10" w16cid:durableId="1952930689">
    <w:abstractNumId w:val="5"/>
  </w:num>
  <w:num w:numId="11" w16cid:durableId="1160654255">
    <w:abstractNumId w:val="2"/>
  </w:num>
  <w:num w:numId="12" w16cid:durableId="761687168">
    <w:abstractNumId w:val="7"/>
  </w:num>
  <w:num w:numId="13" w16cid:durableId="244994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94"/>
    <w:rsid w:val="000B5F01"/>
    <w:rsid w:val="000B739E"/>
    <w:rsid w:val="00116F1A"/>
    <w:rsid w:val="001D79E4"/>
    <w:rsid w:val="00211535"/>
    <w:rsid w:val="002B3E3E"/>
    <w:rsid w:val="00303025"/>
    <w:rsid w:val="00304766"/>
    <w:rsid w:val="004167BC"/>
    <w:rsid w:val="00466BB9"/>
    <w:rsid w:val="004831F1"/>
    <w:rsid w:val="004D717D"/>
    <w:rsid w:val="005049D6"/>
    <w:rsid w:val="00511E7F"/>
    <w:rsid w:val="005511F0"/>
    <w:rsid w:val="005754DE"/>
    <w:rsid w:val="005D3A8E"/>
    <w:rsid w:val="0064429B"/>
    <w:rsid w:val="00671C09"/>
    <w:rsid w:val="006A20FF"/>
    <w:rsid w:val="006B7A6B"/>
    <w:rsid w:val="006D12A1"/>
    <w:rsid w:val="00711FFD"/>
    <w:rsid w:val="007301BA"/>
    <w:rsid w:val="00793F00"/>
    <w:rsid w:val="007F6C70"/>
    <w:rsid w:val="00803DDA"/>
    <w:rsid w:val="00905994"/>
    <w:rsid w:val="00912F7F"/>
    <w:rsid w:val="009459FC"/>
    <w:rsid w:val="00955C48"/>
    <w:rsid w:val="009D7639"/>
    <w:rsid w:val="00AA3A59"/>
    <w:rsid w:val="00B007A0"/>
    <w:rsid w:val="00B06B26"/>
    <w:rsid w:val="00B52D9D"/>
    <w:rsid w:val="00C075FF"/>
    <w:rsid w:val="00C757B0"/>
    <w:rsid w:val="00CB0D1E"/>
    <w:rsid w:val="00D269BA"/>
    <w:rsid w:val="00D610B8"/>
    <w:rsid w:val="00D92161"/>
    <w:rsid w:val="00DD2407"/>
    <w:rsid w:val="00E32524"/>
    <w:rsid w:val="00E62FEC"/>
    <w:rsid w:val="00EA5878"/>
    <w:rsid w:val="00EC33E8"/>
    <w:rsid w:val="00EC571C"/>
    <w:rsid w:val="00EE482A"/>
    <w:rsid w:val="00F17BEA"/>
    <w:rsid w:val="00F877F7"/>
    <w:rsid w:val="00FC7CD3"/>
    <w:rsid w:val="00FE4CBF"/>
    <w:rsid w:val="00FE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B367"/>
  <w15:chartTrackingRefBased/>
  <w15:docId w15:val="{B0678CD4-E0C7-4610-A195-5F34AE59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994"/>
    <w:rPr>
      <w:rFonts w:eastAsiaTheme="majorEastAsia" w:cstheme="majorBidi"/>
      <w:color w:val="272727" w:themeColor="text1" w:themeTint="D8"/>
    </w:rPr>
  </w:style>
  <w:style w:type="paragraph" w:styleId="Title">
    <w:name w:val="Title"/>
    <w:basedOn w:val="Normal"/>
    <w:next w:val="Normal"/>
    <w:link w:val="TitleChar"/>
    <w:uiPriority w:val="10"/>
    <w:qFormat/>
    <w:rsid w:val="00905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994"/>
    <w:pPr>
      <w:spacing w:before="160"/>
      <w:jc w:val="center"/>
    </w:pPr>
    <w:rPr>
      <w:i/>
      <w:iCs/>
      <w:color w:val="404040" w:themeColor="text1" w:themeTint="BF"/>
    </w:rPr>
  </w:style>
  <w:style w:type="character" w:customStyle="1" w:styleId="QuoteChar">
    <w:name w:val="Quote Char"/>
    <w:basedOn w:val="DefaultParagraphFont"/>
    <w:link w:val="Quote"/>
    <w:uiPriority w:val="29"/>
    <w:rsid w:val="00905994"/>
    <w:rPr>
      <w:i/>
      <w:iCs/>
      <w:color w:val="404040" w:themeColor="text1" w:themeTint="BF"/>
    </w:rPr>
  </w:style>
  <w:style w:type="paragraph" w:styleId="ListParagraph">
    <w:name w:val="List Paragraph"/>
    <w:basedOn w:val="Normal"/>
    <w:uiPriority w:val="34"/>
    <w:qFormat/>
    <w:rsid w:val="00905994"/>
    <w:pPr>
      <w:ind w:left="720"/>
      <w:contextualSpacing/>
    </w:pPr>
  </w:style>
  <w:style w:type="character" w:styleId="IntenseEmphasis">
    <w:name w:val="Intense Emphasis"/>
    <w:basedOn w:val="DefaultParagraphFont"/>
    <w:uiPriority w:val="21"/>
    <w:qFormat/>
    <w:rsid w:val="00905994"/>
    <w:rPr>
      <w:i/>
      <w:iCs/>
      <w:color w:val="0F4761" w:themeColor="accent1" w:themeShade="BF"/>
    </w:rPr>
  </w:style>
  <w:style w:type="paragraph" w:styleId="IntenseQuote">
    <w:name w:val="Intense Quote"/>
    <w:basedOn w:val="Normal"/>
    <w:next w:val="Normal"/>
    <w:link w:val="IntenseQuoteChar"/>
    <w:uiPriority w:val="30"/>
    <w:qFormat/>
    <w:rsid w:val="00905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994"/>
    <w:rPr>
      <w:i/>
      <w:iCs/>
      <w:color w:val="0F4761" w:themeColor="accent1" w:themeShade="BF"/>
    </w:rPr>
  </w:style>
  <w:style w:type="character" w:styleId="IntenseReference">
    <w:name w:val="Intense Reference"/>
    <w:basedOn w:val="DefaultParagraphFont"/>
    <w:uiPriority w:val="32"/>
    <w:qFormat/>
    <w:rsid w:val="00905994"/>
    <w:rPr>
      <w:b/>
      <w:bCs/>
      <w:smallCaps/>
      <w:color w:val="0F4761" w:themeColor="accent1" w:themeShade="BF"/>
      <w:spacing w:val="5"/>
    </w:rPr>
  </w:style>
  <w:style w:type="table" w:styleId="TableGrid">
    <w:name w:val="Table Grid"/>
    <w:basedOn w:val="TableNormal"/>
    <w:uiPriority w:val="39"/>
    <w:rsid w:val="007F6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2074</Words>
  <Characters>11823</Characters>
  <Application>Microsoft Office Word</Application>
  <DocSecurity>0</DocSecurity>
  <Lines>98</Lines>
  <Paragraphs>27</Paragraphs>
  <ScaleCrop>false</ScaleCrop>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Spivey</dc:creator>
  <cp:keywords/>
  <dc:description/>
  <cp:lastModifiedBy>Cindy Lee</cp:lastModifiedBy>
  <cp:revision>45</cp:revision>
  <dcterms:created xsi:type="dcterms:W3CDTF">2025-08-11T15:34:00Z</dcterms:created>
  <dcterms:modified xsi:type="dcterms:W3CDTF">2025-08-14T18:45:00Z</dcterms:modified>
</cp:coreProperties>
</file>